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BC4" w:rsidRPr="00A158C1" w:rsidRDefault="00A76BC4" w:rsidP="00A76BC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24"/>
          <w:lang w:eastAsia="cs-CZ"/>
        </w:rPr>
      </w:pPr>
      <w:r w:rsidRPr="00A158C1">
        <w:rPr>
          <w:rFonts w:ascii="Times New Roman" w:eastAsia="Times New Roman" w:hAnsi="Times New Roman" w:cs="Times New Roman"/>
          <w:sz w:val="36"/>
          <w:szCs w:val="24"/>
          <w:lang w:eastAsia="cs-CZ"/>
        </w:rPr>
        <w:t>Městská část Praha 10</w:t>
      </w:r>
    </w:p>
    <w:p w:rsidR="00A76BC4" w:rsidRPr="00A158C1" w:rsidRDefault="00A76BC4" w:rsidP="00A76BC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24"/>
          <w:lang w:eastAsia="cs-CZ"/>
        </w:rPr>
      </w:pPr>
    </w:p>
    <w:p w:rsidR="00A76BC4" w:rsidRPr="00A158C1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24"/>
          <w:lang w:eastAsia="cs-CZ"/>
        </w:rPr>
      </w:pPr>
      <w:r w:rsidRPr="00A158C1">
        <w:rPr>
          <w:rFonts w:ascii="Times New Roman" w:eastAsia="Times New Roman" w:hAnsi="Times New Roman" w:cs="Times New Roman"/>
          <w:sz w:val="36"/>
          <w:szCs w:val="24"/>
          <w:lang w:eastAsia="cs-CZ"/>
        </w:rPr>
        <w:t>ZASTUPITELSTVO MĚSTSKÉ ČÁSTI PRAHA 10</w:t>
      </w:r>
    </w:p>
    <w:p w:rsidR="00A76BC4" w:rsidRPr="00A158C1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24"/>
          <w:lang w:eastAsia="cs-CZ"/>
        </w:rPr>
      </w:pPr>
    </w:p>
    <w:p w:rsidR="00A76BC4" w:rsidRPr="00A158C1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24"/>
          <w:lang w:eastAsia="cs-CZ"/>
        </w:rPr>
      </w:pPr>
      <w:r w:rsidRPr="00A158C1">
        <w:rPr>
          <w:rFonts w:ascii="Times New Roman" w:eastAsia="Times New Roman" w:hAnsi="Times New Roman" w:cs="Times New Roman"/>
          <w:sz w:val="36"/>
          <w:szCs w:val="24"/>
          <w:lang w:eastAsia="cs-CZ"/>
        </w:rPr>
        <w:t>Usnesení</w:t>
      </w:r>
    </w:p>
    <w:p w:rsidR="00A76BC4" w:rsidRPr="00A158C1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58C1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Zastupitelstva městské části Praha 10</w:t>
      </w:r>
    </w:p>
    <w:p w:rsidR="00A76BC4" w:rsidRPr="00A158C1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58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číslo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5/4/2019</w:t>
      </w:r>
    </w:p>
    <w:p w:rsidR="00A76BC4" w:rsidRPr="00A158C1" w:rsidRDefault="00A76BC4" w:rsidP="00A76BC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ze dne 25. 3. 2019</w:t>
      </w:r>
    </w:p>
    <w:p w:rsidR="00A76BC4" w:rsidRPr="00A46DF7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ind w:left="4536" w:hanging="4536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:rsidR="00A76BC4" w:rsidRPr="00A46DF7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bookmarkStart w:id="0" w:name="_GoBack"/>
      <w:r w:rsidRPr="00A46D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k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 </w:t>
      </w:r>
      <w:r w:rsidRPr="00A46D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návrhu rozpočtu MČ Praha 10 na rok 2019</w:t>
      </w:r>
    </w:p>
    <w:bookmarkEnd w:id="0"/>
    <w:p w:rsidR="00A76BC4" w:rsidRPr="00A46DF7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A76BC4" w:rsidRPr="00A46DF7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46DF7">
        <w:rPr>
          <w:rFonts w:ascii="Times New Roman" w:eastAsia="Times New Roman" w:hAnsi="Times New Roman" w:cs="Times New Roman"/>
          <w:sz w:val="24"/>
          <w:szCs w:val="20"/>
          <w:lang w:eastAsia="cs-CZ"/>
        </w:rPr>
        <w:t>Zastupitelstvo městské části Praha 10</w:t>
      </w:r>
    </w:p>
    <w:p w:rsidR="00A76BC4" w:rsidRPr="00A46DF7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A76BC4" w:rsidRPr="00A46DF7" w:rsidRDefault="00A76BC4" w:rsidP="00A76BC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A46DF7">
        <w:rPr>
          <w:rFonts w:ascii="Times New Roman" w:eastAsia="Times New Roman" w:hAnsi="Times New Roman" w:cs="Times New Roman"/>
          <w:sz w:val="36"/>
          <w:szCs w:val="36"/>
          <w:lang w:eastAsia="cs-CZ"/>
        </w:rPr>
        <w:t>schvaluje</w:t>
      </w:r>
    </w:p>
    <w:p w:rsidR="00A76BC4" w:rsidRPr="00A46DF7" w:rsidRDefault="00A76BC4" w:rsidP="00A76BC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</w:t>
      </w:r>
      <w:r w:rsidRPr="00A46D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ozpočet</w:t>
      </w:r>
      <w:r w:rsidRPr="00A46D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46DF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příjmů</w:t>
      </w:r>
      <w:r w:rsidRPr="00A46D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MČ Praha 10 na rok 2019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A46D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celkové výši </w:t>
      </w:r>
      <w:r w:rsidRPr="00A46DF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644 933 tis. Kč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A76BC4" w:rsidRPr="00CF5AAA" w:rsidRDefault="00A76BC4" w:rsidP="00A76BC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r</w:t>
      </w:r>
      <w:r w:rsidRPr="00A46DF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ozpočet</w:t>
      </w:r>
      <w:r w:rsidRPr="00A46DF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A46DF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výdajů</w:t>
      </w:r>
      <w:r w:rsidRPr="00A46DF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MČ Praha 10 na rok 2019 v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Pr="00A46DF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celkové výši </w:t>
      </w:r>
      <w:r w:rsidRPr="00A46DF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1 415 837 tis. Kč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,</w:t>
      </w:r>
      <w:r w:rsidRPr="00A46DF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CF5AAA">
        <w:rPr>
          <w:rFonts w:ascii="Times New Roman" w:eastAsia="Times New Roman" w:hAnsi="Times New Roman" w:cs="Times New Roman"/>
          <w:sz w:val="24"/>
          <w:szCs w:val="20"/>
          <w:lang w:eastAsia="cs-CZ"/>
        </w:rPr>
        <w:t>z 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toho </w:t>
      </w:r>
      <w:r w:rsidRPr="00CF5AA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závazné</w:t>
      </w:r>
      <w:proofErr w:type="gramEnd"/>
      <w:r w:rsidRPr="00CF5AA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ukazatele:</w:t>
      </w:r>
    </w:p>
    <w:p w:rsidR="00A76BC4" w:rsidRPr="00A46DF7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ind w:left="1764" w:hanging="849"/>
        <w:jc w:val="both"/>
        <w:textAlignment w:val="baseline"/>
        <w:rPr>
          <w:rFonts w:ascii="Times New Roman" w:eastAsia="Times New Roman" w:hAnsi="Times New Roman" w:cs="Times New Roman"/>
          <w:vanish/>
          <w:sz w:val="24"/>
          <w:szCs w:val="20"/>
          <w:lang w:eastAsia="cs-CZ"/>
        </w:rPr>
      </w:pPr>
    </w:p>
    <w:p w:rsidR="00A76BC4" w:rsidRPr="00A46DF7" w:rsidRDefault="00A76BC4" w:rsidP="00A76BC4">
      <w:pPr>
        <w:tabs>
          <w:tab w:val="decimal" w:pos="6379"/>
        </w:tabs>
        <w:overflowPunct w:val="0"/>
        <w:autoSpaceDE w:val="0"/>
        <w:autoSpaceDN w:val="0"/>
        <w:adjustRightInd w:val="0"/>
        <w:spacing w:after="0" w:line="240" w:lineRule="auto"/>
        <w:ind w:left="1404" w:hanging="553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u w:val="single"/>
          <w:lang w:eastAsia="cs-CZ"/>
        </w:rPr>
      </w:pPr>
      <w:proofErr w:type="spellStart"/>
      <w:proofErr w:type="gramStart"/>
      <w:r w:rsidRPr="00A46DF7">
        <w:rPr>
          <w:rFonts w:ascii="Times New Roman CE" w:eastAsia="Times New Roman" w:hAnsi="Times New Roman CE" w:cs="Times New Roman CE"/>
          <w:bCs/>
          <w:sz w:val="24"/>
          <w:szCs w:val="24"/>
          <w:u w:val="single"/>
          <w:lang w:eastAsia="cs-CZ"/>
        </w:rPr>
        <w:t>b1</w:t>
      </w:r>
      <w:proofErr w:type="spellEnd"/>
      <w:r w:rsidRPr="00A46DF7">
        <w:rPr>
          <w:rFonts w:ascii="Times New Roman CE" w:eastAsia="Times New Roman" w:hAnsi="Times New Roman CE" w:cs="Times New Roman CE"/>
          <w:bCs/>
          <w:sz w:val="24"/>
          <w:szCs w:val="24"/>
          <w:u w:val="single"/>
          <w:lang w:eastAsia="cs-CZ"/>
        </w:rPr>
        <w:t xml:space="preserve">) </w:t>
      </w:r>
      <w:r>
        <w:rPr>
          <w:rFonts w:ascii="Times New Roman CE" w:eastAsia="Times New Roman" w:hAnsi="Times New Roman CE" w:cs="Times New Roman CE"/>
          <w:b/>
          <w:bCs/>
          <w:sz w:val="24"/>
          <w:szCs w:val="24"/>
          <w:u w:val="single"/>
          <w:lang w:eastAsia="cs-CZ"/>
        </w:rPr>
        <w:t xml:space="preserve"> </w:t>
      </w:r>
      <w:r w:rsidRPr="00A46DF7">
        <w:rPr>
          <w:rFonts w:ascii="Times New Roman CE" w:eastAsia="Times New Roman" w:hAnsi="Times New Roman CE" w:cs="Times New Roman CE"/>
          <w:b/>
          <w:bCs/>
          <w:sz w:val="24"/>
          <w:szCs w:val="24"/>
          <w:u w:val="single"/>
          <w:lang w:eastAsia="cs-CZ"/>
        </w:rPr>
        <w:t>Neinvestiční</w:t>
      </w:r>
      <w:proofErr w:type="gramEnd"/>
      <w:r w:rsidRPr="00A46DF7">
        <w:rPr>
          <w:rFonts w:ascii="Times New Roman CE" w:eastAsia="Times New Roman" w:hAnsi="Times New Roman CE" w:cs="Times New Roman CE"/>
          <w:b/>
          <w:bCs/>
          <w:sz w:val="24"/>
          <w:szCs w:val="24"/>
          <w:u w:val="single"/>
          <w:lang w:eastAsia="cs-CZ"/>
        </w:rPr>
        <w:t xml:space="preserve"> výdaje celkem </w:t>
      </w:r>
      <w:r w:rsidRPr="00A46DF7">
        <w:rPr>
          <w:rFonts w:ascii="Times New Roman CE" w:eastAsia="Times New Roman" w:hAnsi="Times New Roman CE" w:cs="Times New Roman CE"/>
          <w:b/>
          <w:bCs/>
          <w:sz w:val="24"/>
          <w:szCs w:val="24"/>
          <w:u w:val="single"/>
          <w:lang w:eastAsia="cs-CZ"/>
        </w:rPr>
        <w:tab/>
      </w:r>
      <w:r w:rsidRPr="00A46DF7">
        <w:rPr>
          <w:rFonts w:ascii="Times New Roman CE" w:eastAsia="Times New Roman" w:hAnsi="Times New Roman CE" w:cs="Times New Roman CE"/>
          <w:b/>
          <w:bCs/>
          <w:sz w:val="24"/>
          <w:szCs w:val="24"/>
          <w:u w:val="single"/>
          <w:lang w:eastAsia="cs-CZ"/>
        </w:rPr>
        <w:tab/>
        <w:t>814 309 tis. Kč</w:t>
      </w:r>
    </w:p>
    <w:p w:rsidR="00A76BC4" w:rsidRPr="00F779B3" w:rsidRDefault="00A76BC4" w:rsidP="00A76BC4">
      <w:pPr>
        <w:tabs>
          <w:tab w:val="left" w:pos="1276"/>
          <w:tab w:val="left" w:pos="4606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80"/>
        <w:textAlignment w:val="baseline"/>
        <w:rPr>
          <w:rFonts w:ascii="Times New Roman CE" w:eastAsia="Times New Roman" w:hAnsi="Times New Roman CE" w:cs="Times New Roman CE"/>
          <w:bCs/>
          <w:iCs/>
          <w:sz w:val="24"/>
          <w:szCs w:val="24"/>
          <w:lang w:eastAsia="cs-CZ"/>
        </w:rPr>
      </w:pPr>
      <w:r w:rsidRPr="00F779B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</w:r>
      <w:proofErr w:type="spellStart"/>
      <w:r w:rsidRPr="00F779B3">
        <w:rPr>
          <w:rFonts w:ascii="Times New Roman CE" w:eastAsia="Times New Roman" w:hAnsi="Times New Roman CE" w:cs="Times New Roman CE"/>
          <w:bCs/>
          <w:iCs/>
          <w:sz w:val="24"/>
          <w:szCs w:val="24"/>
          <w:lang w:eastAsia="cs-CZ"/>
        </w:rPr>
        <w:t>ORJ</w:t>
      </w:r>
      <w:proofErr w:type="spellEnd"/>
      <w:r w:rsidRPr="00F779B3">
        <w:rPr>
          <w:rFonts w:ascii="Times New Roman CE" w:eastAsia="Times New Roman" w:hAnsi="Times New Roman CE" w:cs="Times New Roman CE"/>
          <w:bCs/>
          <w:iCs/>
          <w:sz w:val="24"/>
          <w:szCs w:val="24"/>
          <w:lang w:eastAsia="cs-CZ"/>
        </w:rPr>
        <w:t xml:space="preserve"> odvětví</w:t>
      </w:r>
    </w:p>
    <w:p w:rsidR="00A76BC4" w:rsidRPr="00A46DF7" w:rsidRDefault="00A76BC4" w:rsidP="00A76BC4">
      <w:pPr>
        <w:tabs>
          <w:tab w:val="left" w:pos="1276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80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 w:rsidRPr="00A46DF7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0011 Územní rozvoj</w:t>
      </w:r>
      <w:r w:rsidRPr="00A46DF7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1 150 tis. Kč </w:t>
      </w:r>
    </w:p>
    <w:p w:rsidR="00A76BC4" w:rsidRPr="00A46DF7" w:rsidRDefault="00A76BC4" w:rsidP="00A76BC4">
      <w:pPr>
        <w:tabs>
          <w:tab w:val="left" w:pos="1276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80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 w:rsidRPr="00A46DF7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0012 Stavební úřad</w:t>
      </w:r>
      <w:r w:rsidRPr="00A46DF7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150 tis. Kč </w:t>
      </w:r>
    </w:p>
    <w:p w:rsidR="00A76BC4" w:rsidRPr="00A46DF7" w:rsidRDefault="00A76BC4" w:rsidP="00A76BC4">
      <w:pPr>
        <w:tabs>
          <w:tab w:val="left" w:pos="1276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80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 w:rsidRPr="00A46DF7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0021 Životní prostředí</w:t>
      </w:r>
      <w:r w:rsidRPr="00A46DF7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94 512 tis. Kč </w:t>
      </w:r>
    </w:p>
    <w:p w:rsidR="00A76BC4" w:rsidRPr="00A46DF7" w:rsidRDefault="00A76BC4" w:rsidP="00A76BC4">
      <w:pPr>
        <w:tabs>
          <w:tab w:val="left" w:pos="1276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80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 w:rsidRPr="00A46DF7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 xml:space="preserve">0031 Doprava </w:t>
      </w:r>
      <w:r w:rsidRPr="00A46DF7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4 600 tis. Kč </w:t>
      </w:r>
    </w:p>
    <w:p w:rsidR="00A76BC4" w:rsidRPr="00A46DF7" w:rsidRDefault="00A76BC4" w:rsidP="00A76BC4">
      <w:pPr>
        <w:tabs>
          <w:tab w:val="left" w:pos="1276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80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 w:rsidRPr="00A46DF7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0041 Školství</w:t>
      </w:r>
      <w:r w:rsidRPr="00A46DF7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214 987 tis. Kč</w:t>
      </w:r>
    </w:p>
    <w:p w:rsidR="00A76BC4" w:rsidRPr="00A46DF7" w:rsidRDefault="00A76BC4" w:rsidP="00A76BC4">
      <w:pPr>
        <w:tabs>
          <w:tab w:val="left" w:pos="1276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80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 w:rsidRPr="00A46DF7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0051 Sociální věci</w:t>
      </w:r>
      <w:r w:rsidRPr="00A46DF7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133 488 tis. Kč </w:t>
      </w:r>
    </w:p>
    <w:p w:rsidR="00A76BC4" w:rsidRPr="00A46DF7" w:rsidRDefault="00A76BC4" w:rsidP="00A76BC4">
      <w:pPr>
        <w:tabs>
          <w:tab w:val="left" w:pos="1276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80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 w:rsidRPr="00A46DF7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0061 Kultura a volný čas</w:t>
      </w:r>
      <w:r w:rsidRPr="00A46DF7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14 646 tis. Kč</w:t>
      </w:r>
    </w:p>
    <w:p w:rsidR="00A76BC4" w:rsidRPr="00A46DF7" w:rsidRDefault="00A76BC4" w:rsidP="00A76BC4">
      <w:pPr>
        <w:tabs>
          <w:tab w:val="left" w:pos="1276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80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 w:rsidRPr="00A46DF7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0062 Sport</w:t>
      </w:r>
      <w:r w:rsidRPr="00A46DF7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1 668 tis. Kč</w:t>
      </w:r>
    </w:p>
    <w:p w:rsidR="00A76BC4" w:rsidRPr="00A46DF7" w:rsidRDefault="00A76BC4" w:rsidP="00A76BC4">
      <w:pPr>
        <w:tabs>
          <w:tab w:val="left" w:pos="1276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80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 w:rsidRPr="00A46DF7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0063 Projekty MČ Praha 10</w:t>
      </w:r>
      <w:r w:rsidRPr="00A46DF7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3 715 tis. Kč</w:t>
      </w:r>
    </w:p>
    <w:p w:rsidR="00A76BC4" w:rsidRPr="00A46DF7" w:rsidRDefault="00A76BC4" w:rsidP="00A76BC4">
      <w:pPr>
        <w:tabs>
          <w:tab w:val="left" w:pos="1276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80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 w:rsidRPr="00A46DF7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0064 Veřejná finanční podpora</w:t>
      </w:r>
      <w:r w:rsidRPr="00A46DF7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36 302 tis. Kč</w:t>
      </w:r>
    </w:p>
    <w:p w:rsidR="00A76BC4" w:rsidRPr="00A46DF7" w:rsidRDefault="00A76BC4" w:rsidP="00A76BC4">
      <w:pPr>
        <w:tabs>
          <w:tab w:val="left" w:pos="1276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80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 w:rsidRPr="00A46DF7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0065 Správa kulturních objektů MČ Praha 10</w:t>
      </w:r>
      <w:r w:rsidRPr="00A46DF7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 3 000 tis. Kč</w:t>
      </w:r>
    </w:p>
    <w:p w:rsidR="00A76BC4" w:rsidRPr="00A46DF7" w:rsidRDefault="00A76BC4" w:rsidP="00A76BC4">
      <w:pPr>
        <w:tabs>
          <w:tab w:val="left" w:pos="1276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80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 w:rsidRPr="00A46DF7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0081 Obecní majetek</w:t>
      </w:r>
      <w:r w:rsidRPr="00A46DF7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 6 547 tis. Kč</w:t>
      </w:r>
    </w:p>
    <w:p w:rsidR="00A76BC4" w:rsidRPr="00A46DF7" w:rsidRDefault="00A76BC4" w:rsidP="00A76BC4">
      <w:pPr>
        <w:tabs>
          <w:tab w:val="left" w:pos="1276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80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 w:rsidRPr="00A46DF7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0082 Správa majetku</w:t>
      </w:r>
      <w:r w:rsidRPr="00A46DF7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 16 285 tis. Kč</w:t>
      </w:r>
    </w:p>
    <w:p w:rsidR="00A76BC4" w:rsidRPr="00A46DF7" w:rsidRDefault="00A76BC4" w:rsidP="00A76BC4">
      <w:pPr>
        <w:tabs>
          <w:tab w:val="left" w:pos="1276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80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 w:rsidRPr="00A46DF7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0091 Vnitřní správa</w:t>
      </w:r>
      <w:r w:rsidRPr="00A46DF7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235 830 tis. Kč</w:t>
      </w:r>
    </w:p>
    <w:p w:rsidR="00A76BC4" w:rsidRDefault="00A76BC4" w:rsidP="00A76BC4">
      <w:pPr>
        <w:tabs>
          <w:tab w:val="left" w:pos="1276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80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 w:rsidRPr="00A46DF7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0010 Pokladní správa</w:t>
      </w:r>
      <w:r w:rsidRPr="00A46DF7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 47 429 tis. Kč</w:t>
      </w:r>
      <w:r w:rsidRPr="00A46DF7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br/>
      </w:r>
    </w:p>
    <w:p w:rsidR="00A76BC4" w:rsidRDefault="00A76BC4" w:rsidP="00A76BC4">
      <w:pPr>
        <w:jc w:val="center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</w:p>
    <w:p w:rsidR="00A76BC4" w:rsidRDefault="00A76BC4" w:rsidP="00A76BC4">
      <w:pPr>
        <w:jc w:val="center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</w:p>
    <w:p w:rsidR="00A76BC4" w:rsidRDefault="00A76BC4" w:rsidP="00A76BC4">
      <w:pPr>
        <w:jc w:val="center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</w:p>
    <w:p w:rsidR="00A76BC4" w:rsidRDefault="00A76BC4" w:rsidP="00A76BC4">
      <w:pPr>
        <w:jc w:val="center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</w:p>
    <w:p w:rsidR="00A76BC4" w:rsidRDefault="00A76BC4" w:rsidP="00A76BC4">
      <w:pPr>
        <w:jc w:val="center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</w:p>
    <w:p w:rsidR="00A76BC4" w:rsidRDefault="00A76BC4" w:rsidP="00A76BC4">
      <w:pPr>
        <w:jc w:val="center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</w:p>
    <w:p w:rsidR="00A76BC4" w:rsidRDefault="00A76BC4" w:rsidP="00A76BC4">
      <w:pPr>
        <w:jc w:val="center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>- 2 -</w:t>
      </w:r>
    </w:p>
    <w:p w:rsidR="00A76BC4" w:rsidRPr="00A46DF7" w:rsidRDefault="00A76BC4" w:rsidP="00A76BC4">
      <w:pPr>
        <w:tabs>
          <w:tab w:val="left" w:pos="1276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80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</w:p>
    <w:p w:rsidR="00A76BC4" w:rsidRPr="00A46DF7" w:rsidRDefault="00A76BC4" w:rsidP="00A76BC4">
      <w:pPr>
        <w:tabs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1404" w:hanging="553"/>
        <w:jc w:val="both"/>
        <w:textAlignment w:val="baseline"/>
        <w:rPr>
          <w:rFonts w:ascii="Times New Roman CE" w:eastAsia="Times New Roman" w:hAnsi="Times New Roman CE" w:cs="Times New Roman CE"/>
          <w:b/>
          <w:bCs/>
          <w:sz w:val="24"/>
          <w:szCs w:val="24"/>
          <w:u w:val="single"/>
          <w:lang w:eastAsia="cs-CZ"/>
        </w:rPr>
      </w:pPr>
      <w:proofErr w:type="spellStart"/>
      <w:proofErr w:type="gramStart"/>
      <w:r w:rsidRPr="00A46DF7">
        <w:rPr>
          <w:rFonts w:ascii="Times New Roman CE" w:eastAsia="Times New Roman" w:hAnsi="Times New Roman CE" w:cs="Times New Roman CE"/>
          <w:bCs/>
          <w:sz w:val="24"/>
          <w:szCs w:val="24"/>
          <w:u w:val="single"/>
          <w:lang w:eastAsia="cs-CZ"/>
        </w:rPr>
        <w:lastRenderedPageBreak/>
        <w:t>b2</w:t>
      </w:r>
      <w:proofErr w:type="spellEnd"/>
      <w:r w:rsidRPr="00A46DF7">
        <w:rPr>
          <w:rFonts w:ascii="Times New Roman CE" w:eastAsia="Times New Roman" w:hAnsi="Times New Roman CE" w:cs="Times New Roman CE"/>
          <w:bCs/>
          <w:sz w:val="24"/>
          <w:szCs w:val="24"/>
          <w:u w:val="single"/>
          <w:lang w:eastAsia="cs-CZ"/>
        </w:rPr>
        <w:t>)</w:t>
      </w:r>
      <w:r>
        <w:rPr>
          <w:rFonts w:ascii="Times New Roman CE" w:eastAsia="Times New Roman" w:hAnsi="Times New Roman CE" w:cs="Times New Roman CE"/>
          <w:b/>
          <w:bCs/>
          <w:sz w:val="24"/>
          <w:szCs w:val="24"/>
          <w:u w:val="single"/>
          <w:lang w:eastAsia="cs-CZ"/>
        </w:rPr>
        <w:t xml:space="preserve">  </w:t>
      </w:r>
      <w:r w:rsidRPr="00A46DF7">
        <w:rPr>
          <w:rFonts w:ascii="Times New Roman CE" w:eastAsia="Times New Roman" w:hAnsi="Times New Roman CE" w:cs="Times New Roman CE"/>
          <w:b/>
          <w:bCs/>
          <w:sz w:val="24"/>
          <w:szCs w:val="24"/>
          <w:u w:val="single"/>
          <w:lang w:eastAsia="cs-CZ"/>
        </w:rPr>
        <w:t>Investiční</w:t>
      </w:r>
      <w:proofErr w:type="gramEnd"/>
      <w:r w:rsidRPr="00A46DF7">
        <w:rPr>
          <w:rFonts w:ascii="Times New Roman CE" w:eastAsia="Times New Roman" w:hAnsi="Times New Roman CE" w:cs="Times New Roman CE"/>
          <w:b/>
          <w:bCs/>
          <w:sz w:val="24"/>
          <w:szCs w:val="24"/>
          <w:u w:val="single"/>
          <w:lang w:eastAsia="cs-CZ"/>
        </w:rPr>
        <w:t xml:space="preserve"> výdaje celkem</w:t>
      </w:r>
      <w:r w:rsidRPr="00A46DF7">
        <w:rPr>
          <w:rFonts w:ascii="Times New Roman CE" w:eastAsia="Times New Roman" w:hAnsi="Times New Roman CE" w:cs="Times New Roman CE"/>
          <w:b/>
          <w:bCs/>
          <w:sz w:val="24"/>
          <w:szCs w:val="24"/>
          <w:u w:val="single"/>
          <w:lang w:eastAsia="cs-CZ"/>
        </w:rPr>
        <w:tab/>
        <w:t>601 528 tis. Kč</w:t>
      </w:r>
      <w:r w:rsidRPr="00A46DF7">
        <w:rPr>
          <w:rFonts w:ascii="Times New Roman CE" w:eastAsia="Times New Roman" w:hAnsi="Times New Roman CE" w:cs="Times New Roman CE"/>
          <w:b/>
          <w:bCs/>
          <w:sz w:val="24"/>
          <w:szCs w:val="24"/>
          <w:u w:val="single"/>
          <w:lang w:eastAsia="cs-CZ"/>
        </w:rPr>
        <w:tab/>
        <w:t> </w:t>
      </w:r>
    </w:p>
    <w:p w:rsidR="00A76BC4" w:rsidRPr="00F779B3" w:rsidRDefault="00A76BC4" w:rsidP="00A76BC4">
      <w:pPr>
        <w:tabs>
          <w:tab w:val="decimal" w:pos="6379"/>
        </w:tabs>
        <w:overflowPunct w:val="0"/>
        <w:autoSpaceDE w:val="0"/>
        <w:autoSpaceDN w:val="0"/>
        <w:adjustRightInd w:val="0"/>
        <w:spacing w:after="0" w:line="240" w:lineRule="auto"/>
        <w:ind w:left="1276" w:hanging="567"/>
        <w:jc w:val="both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 w:rsidRPr="00F779B3">
        <w:rPr>
          <w:rFonts w:ascii="Times New Roman CE" w:eastAsia="Times New Roman" w:hAnsi="Times New Roman CE" w:cs="Times New Roman CE"/>
          <w:bCs/>
          <w:iCs/>
          <w:sz w:val="24"/>
          <w:szCs w:val="24"/>
          <w:lang w:eastAsia="cs-CZ"/>
        </w:rPr>
        <w:t xml:space="preserve">           </w:t>
      </w:r>
      <w:proofErr w:type="spellStart"/>
      <w:r w:rsidRPr="00F779B3">
        <w:rPr>
          <w:rFonts w:ascii="Times New Roman CE" w:eastAsia="Times New Roman" w:hAnsi="Times New Roman CE" w:cs="Times New Roman CE"/>
          <w:bCs/>
          <w:iCs/>
          <w:sz w:val="24"/>
          <w:szCs w:val="24"/>
          <w:lang w:eastAsia="cs-CZ"/>
        </w:rPr>
        <w:t>ORJ</w:t>
      </w:r>
      <w:proofErr w:type="spellEnd"/>
      <w:r w:rsidRPr="00F779B3">
        <w:rPr>
          <w:rFonts w:ascii="Times New Roman CE" w:eastAsia="Times New Roman" w:hAnsi="Times New Roman CE" w:cs="Times New Roman CE"/>
          <w:bCs/>
          <w:iCs/>
          <w:sz w:val="24"/>
          <w:szCs w:val="24"/>
          <w:lang w:eastAsia="cs-CZ"/>
        </w:rPr>
        <w:t xml:space="preserve"> odvětví</w:t>
      </w:r>
    </w:p>
    <w:p w:rsidR="00A76BC4" w:rsidRPr="00A46DF7" w:rsidRDefault="00A76BC4" w:rsidP="00A76BC4">
      <w:pPr>
        <w:tabs>
          <w:tab w:val="left" w:pos="1985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1276" w:hanging="567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 w:rsidRPr="00A46DF7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0011 Územní rozvoj</w:t>
      </w:r>
      <w:r w:rsidRPr="00A46DF7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2 195 tis. Kč </w:t>
      </w:r>
    </w:p>
    <w:p w:rsidR="00A76BC4" w:rsidRPr="00A46DF7" w:rsidRDefault="00A76BC4" w:rsidP="00A76BC4">
      <w:pPr>
        <w:tabs>
          <w:tab w:val="left" w:pos="1985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1276" w:hanging="567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 w:rsidRPr="00A46DF7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0021 Životní prostředí</w:t>
      </w:r>
      <w:r w:rsidRPr="00A46DF7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 xml:space="preserve">32 </w:t>
      </w:r>
      <w:r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>6</w:t>
      </w:r>
      <w:r w:rsidRPr="00A46DF7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>60 tis. Kč </w:t>
      </w:r>
    </w:p>
    <w:p w:rsidR="00A76BC4" w:rsidRPr="00A46DF7" w:rsidRDefault="00A76BC4" w:rsidP="00A76BC4">
      <w:pPr>
        <w:tabs>
          <w:tab w:val="left" w:pos="1985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1276" w:hanging="567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 w:rsidRPr="00A46DF7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 xml:space="preserve">0031 Doprava </w:t>
      </w:r>
      <w:r w:rsidRPr="00A46DF7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3 750 tis. Kč </w:t>
      </w:r>
    </w:p>
    <w:p w:rsidR="00A76BC4" w:rsidRPr="00A46DF7" w:rsidRDefault="00A76BC4" w:rsidP="00A76BC4">
      <w:pPr>
        <w:tabs>
          <w:tab w:val="left" w:pos="1985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1276" w:hanging="567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 w:rsidRPr="00A46DF7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0041 Školství</w:t>
      </w:r>
      <w:r w:rsidRPr="00A46DF7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1 600 tis. Kč</w:t>
      </w:r>
    </w:p>
    <w:p w:rsidR="00A76BC4" w:rsidRPr="00A46DF7" w:rsidRDefault="00A76BC4" w:rsidP="00A76BC4">
      <w:pPr>
        <w:tabs>
          <w:tab w:val="left" w:pos="1985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1276" w:hanging="567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 w:rsidRPr="00A46DF7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0081 Obecní majetek</w:t>
      </w:r>
      <w:r w:rsidRPr="00A46DF7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 500 tis. Kč</w:t>
      </w:r>
    </w:p>
    <w:p w:rsidR="00A76BC4" w:rsidRPr="00A46DF7" w:rsidRDefault="00A76BC4" w:rsidP="00A76BC4">
      <w:pPr>
        <w:tabs>
          <w:tab w:val="left" w:pos="1985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1276" w:hanging="567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 w:rsidRPr="00A46DF7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 xml:space="preserve">0082 Správa majetku </w:t>
      </w:r>
      <w:r w:rsidRPr="00A46DF7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541 210 tis. Kč</w:t>
      </w:r>
    </w:p>
    <w:p w:rsidR="00A76BC4" w:rsidRPr="00A46DF7" w:rsidRDefault="00A76BC4" w:rsidP="00A76BC4">
      <w:pPr>
        <w:tabs>
          <w:tab w:val="left" w:pos="1985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1276" w:hanging="567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 w:rsidRPr="00A46DF7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0091 Vnitřní správa</w:t>
      </w:r>
      <w:r w:rsidRPr="00A46DF7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3 113 tis. Kč</w:t>
      </w:r>
    </w:p>
    <w:p w:rsidR="00A76BC4" w:rsidRPr="00A46DF7" w:rsidRDefault="00A76BC4" w:rsidP="00A76BC4">
      <w:pPr>
        <w:tabs>
          <w:tab w:val="left" w:pos="1985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1276" w:hanging="567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 w:rsidRPr="00A46DF7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0010 Pokladní správa</w:t>
      </w:r>
      <w:r w:rsidRPr="00A46DF7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 16 500 tis. Kč</w:t>
      </w:r>
    </w:p>
    <w:p w:rsidR="00A76BC4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ind w:left="141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76BC4" w:rsidRPr="00CF5AAA" w:rsidRDefault="00A76BC4" w:rsidP="00A76BC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851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5AA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Financování – převod nevyčerpaných finančních prostředků MČ Praha 10 z roku 2018 do roku 2019 </w:t>
      </w:r>
      <w:r w:rsidRPr="00CF5AAA">
        <w:rPr>
          <w:rFonts w:ascii="Times New Roman" w:eastAsia="Times New Roman" w:hAnsi="Times New Roman" w:cs="Times New Roman"/>
          <w:sz w:val="24"/>
          <w:szCs w:val="24"/>
          <w:lang w:eastAsia="cs-CZ"/>
        </w:rPr>
        <w:t>v celkové výši – 770 904 tis. Kč.</w:t>
      </w:r>
    </w:p>
    <w:p w:rsidR="00A76BC4" w:rsidRPr="00CF5AAA" w:rsidRDefault="00A76BC4" w:rsidP="00A76BC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851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5A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Střednědobý výhled rozpočtu 2020 – 2024. </w:t>
      </w:r>
    </w:p>
    <w:p w:rsidR="00A76BC4" w:rsidRPr="00CF5AAA" w:rsidRDefault="00A76BC4" w:rsidP="00A76BC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851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F5AAA">
        <w:rPr>
          <w:rFonts w:ascii="Times New Roman" w:eastAsia="Times New Roman" w:hAnsi="Times New Roman" w:cs="Times New Roman"/>
          <w:sz w:val="24"/>
          <w:szCs w:val="20"/>
          <w:lang w:eastAsia="cs-CZ"/>
        </w:rPr>
        <w:t>Limit prostředků na platy zaměstnanců MČ Praha 10 (</w:t>
      </w:r>
      <w:r w:rsidRPr="00CF5AAA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ÚMČ</w:t>
      </w:r>
      <w:r w:rsidRPr="00CF5AA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) pro rok 2019 v objemu 186 000 tis. Kč </w:t>
      </w:r>
      <w:r w:rsidRPr="00CF5A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 limit prostředků na ostatní osobní náklady ve výši 26 250 tis. Kč. Maximální </w:t>
      </w:r>
      <w:r w:rsidRPr="00CF5AA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přepočtený stav zaměstnanců MČ Praha 10 pro rok 2019 je 410. </w:t>
      </w:r>
    </w:p>
    <w:p w:rsidR="00A76BC4" w:rsidRPr="00CF5AAA" w:rsidRDefault="00A76BC4" w:rsidP="00A76BC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851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5A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Limit prostředků na platy zaměstnanců </w:t>
      </w:r>
      <w:r w:rsidRPr="00CF5A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Léčebny dlouhodobě nemocných Vršovice</w:t>
      </w:r>
      <w:r w:rsidRPr="00CF5A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Praha 10 pro rok 2019 v objemu 35 400 tis. Kč a limit prostředků na ostatní osobní náklady ve výši 2 400 tis. Kč. Maximální přepočtený stav zaměstnanců </w:t>
      </w:r>
      <w:r w:rsidRPr="00CF5AA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pro rok 2019 </w:t>
      </w:r>
      <w:r w:rsidRPr="00CF5AAA">
        <w:rPr>
          <w:rFonts w:ascii="Times New Roman" w:eastAsia="Times New Roman" w:hAnsi="Times New Roman" w:cs="Times New Roman"/>
          <w:sz w:val="24"/>
          <w:szCs w:val="24"/>
          <w:lang w:eastAsia="cs-CZ"/>
        </w:rPr>
        <w:t>je 82.</w:t>
      </w:r>
    </w:p>
    <w:p w:rsidR="00A76BC4" w:rsidRPr="00CF5AAA" w:rsidRDefault="00A76BC4" w:rsidP="00A76BC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851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F5A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Limit prostředků na platy zaměstnanců </w:t>
      </w:r>
      <w:r w:rsidRPr="00CF5A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Centra sociální a ošetřovatelské pomoci v Praze 10</w:t>
      </w:r>
      <w:r w:rsidRPr="00CF5A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rok 2019 v objemu 100 373 tis. Kč a limit prostředků na ostatní osobní náklady ve výši 1 850 tis. Kč. Maximální přepočtený stav zaměstnanců </w:t>
      </w:r>
      <w:r w:rsidRPr="00CF5AA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pro rok 2019 </w:t>
      </w:r>
      <w:r w:rsidRPr="00CF5A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242. </w:t>
      </w:r>
    </w:p>
    <w:p w:rsidR="00A76BC4" w:rsidRPr="00CF5AAA" w:rsidRDefault="00A76BC4" w:rsidP="00A76BC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5A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Limit prostředků na platy zaměstnanců </w:t>
      </w:r>
      <w:r w:rsidRPr="00CF5A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Kulturního domu Barikádníků</w:t>
      </w:r>
      <w:r w:rsidRPr="00CF5A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rok 2019 v objemu 3 000 tis. Kč a limit prostředků na ostatní osobní náklady (</w:t>
      </w:r>
      <w:proofErr w:type="spellStart"/>
      <w:r w:rsidRPr="00CF5AAA">
        <w:rPr>
          <w:rFonts w:ascii="Times New Roman" w:eastAsia="Times New Roman" w:hAnsi="Times New Roman" w:cs="Times New Roman"/>
          <w:sz w:val="24"/>
          <w:szCs w:val="24"/>
          <w:lang w:eastAsia="cs-CZ"/>
        </w:rPr>
        <w:t>DPČ</w:t>
      </w:r>
      <w:proofErr w:type="spellEnd"/>
      <w:r w:rsidRPr="00CF5A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CF5AAA">
        <w:rPr>
          <w:rFonts w:ascii="Times New Roman" w:eastAsia="Times New Roman" w:hAnsi="Times New Roman" w:cs="Times New Roman"/>
          <w:sz w:val="24"/>
          <w:szCs w:val="24"/>
          <w:lang w:eastAsia="cs-CZ"/>
        </w:rPr>
        <w:t>DPP</w:t>
      </w:r>
      <w:proofErr w:type="spellEnd"/>
      <w:r w:rsidRPr="00CF5A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ve výši 1 000 tis. Kč, při průměrném přepočteném počtu osob 6,00. Maximální přepočtený stav zaměstnanců </w:t>
      </w:r>
      <w:r w:rsidRPr="00CF5AA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pro rok 2019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 9</w:t>
      </w:r>
      <w:r w:rsidRPr="00CF5AA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76BC4" w:rsidRPr="00CF5AAA" w:rsidRDefault="00A76BC4" w:rsidP="00A76BC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5AAA">
        <w:rPr>
          <w:rFonts w:ascii="Times New Roman" w:eastAsia="Times New Roman" w:hAnsi="Times New Roman" w:cs="Times New Roman"/>
          <w:sz w:val="24"/>
          <w:szCs w:val="24"/>
          <w:lang w:eastAsia="cs-CZ"/>
        </w:rPr>
        <w:t>Odvod z odpisů pro příspěvkovou organizaci Léčebna dlouhodobě nemocných Vršovice ve výši 4 000 tis. Kč.</w:t>
      </w:r>
    </w:p>
    <w:p w:rsidR="00A76BC4" w:rsidRPr="00CF5AAA" w:rsidRDefault="00A76BC4" w:rsidP="00A76BC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5AAA">
        <w:rPr>
          <w:rFonts w:ascii="Times New Roman" w:eastAsia="Times New Roman" w:hAnsi="Times New Roman" w:cs="Times New Roman"/>
          <w:sz w:val="24"/>
          <w:szCs w:val="24"/>
          <w:lang w:eastAsia="cs-CZ"/>
        </w:rPr>
        <w:t>Odvod z odpisů pro příspěvkovou organizaci Školní jídelna, Praha 10, Vršovická 68/1429 ve výši 12 000 tis. Kč.</w:t>
      </w:r>
    </w:p>
    <w:p w:rsidR="00A76BC4" w:rsidRPr="00CF5AAA" w:rsidRDefault="00A76BC4" w:rsidP="00A76BC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0"/>
          <w:lang w:eastAsia="cs-CZ"/>
        </w:rPr>
      </w:pPr>
      <w:r w:rsidRPr="00CF5AAA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Plán zdaňované činnosti</w:t>
      </w:r>
      <w:r w:rsidRPr="00CF5AA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na rok 2019 dle přílohy č. VII předloženého materiálu.</w:t>
      </w:r>
    </w:p>
    <w:p w:rsidR="00A76BC4" w:rsidRPr="00A46DF7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A76BC4" w:rsidRPr="00A46DF7" w:rsidRDefault="00A76BC4" w:rsidP="00A76BC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A46DF7">
        <w:rPr>
          <w:rFonts w:ascii="Times New Roman" w:eastAsia="Times New Roman" w:hAnsi="Times New Roman" w:cs="Times New Roman"/>
          <w:sz w:val="36"/>
          <w:szCs w:val="36"/>
          <w:lang w:eastAsia="cs-CZ"/>
        </w:rPr>
        <w:t>zmocňuje</w:t>
      </w:r>
    </w:p>
    <w:p w:rsidR="00A76BC4" w:rsidRPr="00A46DF7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6DF7">
        <w:rPr>
          <w:rFonts w:ascii="Times New Roman" w:eastAsia="Times New Roman" w:hAnsi="Times New Roman" w:cs="Times New Roman"/>
          <w:sz w:val="24"/>
          <w:szCs w:val="24"/>
          <w:lang w:eastAsia="cs-CZ"/>
        </w:rPr>
        <w:t>ve smyslu Zákona o hlavním městě Praze č. 131/2000 Sb. § 34 odst. (2) a § 89 odst. (1), písm. h) Radu MČ Praha 10 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A46DF7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provádění rozpočtových opatření na rok 2019 ve smyslu Zákona o rozpočtových pravidlech územních rozpočtů č. 250/2000 Sb.;</w:t>
      </w:r>
    </w:p>
    <w:p w:rsidR="00A76BC4" w:rsidRPr="00A46DF7" w:rsidRDefault="00A76BC4" w:rsidP="00A76B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108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6DF7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A46D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jednotlivých případech do výše </w:t>
      </w:r>
      <w:r w:rsidRPr="00CF5AAA">
        <w:rPr>
          <w:rFonts w:ascii="Times New Roman" w:eastAsia="Times New Roman" w:hAnsi="Times New Roman" w:cs="Times New Roman"/>
          <w:sz w:val="24"/>
          <w:szCs w:val="24"/>
          <w:lang w:eastAsia="cs-CZ"/>
        </w:rPr>
        <w:t>5 000 000 Kč</w:t>
      </w:r>
      <w:r w:rsidRPr="00A46D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(bez možnosti navýšení nebo snížení rozpočtu ze zdrojů MČ Praha 10),</w:t>
      </w:r>
    </w:p>
    <w:p w:rsidR="00A76BC4" w:rsidRPr="00F779B3" w:rsidRDefault="00A76BC4" w:rsidP="00A76B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108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779B3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případech přijatých dotací z </w:t>
      </w:r>
      <w:proofErr w:type="spellStart"/>
      <w:r w:rsidRPr="00F779B3">
        <w:rPr>
          <w:rFonts w:ascii="Times New Roman" w:eastAsia="Times New Roman" w:hAnsi="Times New Roman" w:cs="Times New Roman"/>
          <w:sz w:val="24"/>
          <w:szCs w:val="24"/>
          <w:lang w:eastAsia="cs-CZ"/>
        </w:rPr>
        <w:t>HMP</w:t>
      </w:r>
      <w:proofErr w:type="spellEnd"/>
      <w:r w:rsidRPr="00F779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základě usnesení </w:t>
      </w:r>
      <w:proofErr w:type="spellStart"/>
      <w:r w:rsidRPr="00F779B3">
        <w:rPr>
          <w:rFonts w:ascii="Times New Roman" w:eastAsia="Times New Roman" w:hAnsi="Times New Roman" w:cs="Times New Roman"/>
          <w:sz w:val="24"/>
          <w:szCs w:val="24"/>
          <w:lang w:eastAsia="cs-CZ"/>
        </w:rPr>
        <w:t>RHMP</w:t>
      </w:r>
      <w:proofErr w:type="spellEnd"/>
      <w:r w:rsidRPr="00F779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F779B3">
        <w:rPr>
          <w:rFonts w:ascii="Times New Roman" w:eastAsia="Times New Roman" w:hAnsi="Times New Roman" w:cs="Times New Roman"/>
          <w:sz w:val="24"/>
          <w:szCs w:val="24"/>
          <w:lang w:eastAsia="cs-CZ"/>
        </w:rPr>
        <w:t>ZHMP</w:t>
      </w:r>
      <w:proofErr w:type="spellEnd"/>
      <w:r w:rsidRPr="00F779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 ohledu na výši částky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F779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možnosti navýšení nebo snížení rozpočtu ze zdrojů MČ</w:t>
      </w:r>
      <w:r w:rsidRPr="00F779B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Praha 10, k provádění změn plánu zdaňované činnosti do výše 5 000 000 Kč.</w:t>
      </w:r>
    </w:p>
    <w:p w:rsidR="00A76BC4" w:rsidRDefault="00A76BC4" w:rsidP="00A76BC4">
      <w:pPr>
        <w:rPr>
          <w:rFonts w:ascii="Times New Roman" w:eastAsia="Times New Roman" w:hAnsi="Times New Roman" w:cs="Times New Roman"/>
          <w:bCs/>
          <w:iCs/>
          <w:sz w:val="36"/>
          <w:szCs w:val="36"/>
          <w:lang w:eastAsia="cs-CZ"/>
        </w:rPr>
      </w:pPr>
    </w:p>
    <w:p w:rsidR="00A76BC4" w:rsidRDefault="00A76BC4" w:rsidP="00A76BC4">
      <w:pPr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- 3 -</w:t>
      </w:r>
    </w:p>
    <w:p w:rsidR="00A76BC4" w:rsidRPr="00957BC7" w:rsidRDefault="00A76BC4" w:rsidP="00A76BC4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:rsidR="00A76BC4" w:rsidRPr="00A46DF7" w:rsidRDefault="00A76BC4" w:rsidP="00A76BC4">
      <w:pPr>
        <w:overflowPunct w:val="0"/>
        <w:autoSpaceDE w:val="0"/>
        <w:autoSpaceDN w:val="0"/>
        <w:adjustRightInd w:val="0"/>
        <w:spacing w:before="240" w:after="6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iCs/>
          <w:sz w:val="36"/>
          <w:szCs w:val="36"/>
          <w:lang w:eastAsia="cs-CZ"/>
        </w:rPr>
      </w:pPr>
      <w:r w:rsidRPr="00A46DF7">
        <w:rPr>
          <w:rFonts w:ascii="Times New Roman" w:eastAsia="Times New Roman" w:hAnsi="Times New Roman" w:cs="Times New Roman"/>
          <w:bCs/>
          <w:iCs/>
          <w:sz w:val="36"/>
          <w:szCs w:val="36"/>
          <w:lang w:eastAsia="cs-CZ"/>
        </w:rPr>
        <w:t>III. ukládá</w:t>
      </w:r>
    </w:p>
    <w:p w:rsidR="00A76BC4" w:rsidRPr="00CF5AAA" w:rsidRDefault="00A76BC4" w:rsidP="00A76BC4">
      <w:pPr>
        <w:keepNext/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F5AA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1.</w:t>
      </w:r>
      <w:r w:rsidRPr="00CF5AAA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</w:t>
      </w:r>
      <w:r w:rsidRPr="00CF5AA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Radě MČ Praha 10</w:t>
      </w:r>
    </w:p>
    <w:p w:rsidR="00A76BC4" w:rsidRPr="00A46DF7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A46DF7">
        <w:rPr>
          <w:rFonts w:ascii="Times New Roman" w:eastAsia="Times New Roman" w:hAnsi="Times New Roman" w:cs="Times New Roman"/>
          <w:sz w:val="24"/>
          <w:szCs w:val="24"/>
          <w:lang w:eastAsia="cs-CZ"/>
        </w:rPr>
        <w:t>1.1</w:t>
      </w:r>
      <w:proofErr w:type="gramEnd"/>
      <w:r w:rsidRPr="00A46DF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A46DF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ve smyslu Zákona o hlavním městě Praze č. 131/2000 Sb. § 34 odst. (2) a § 89 odst. (1), písm. h) předkládat Zastupitelstvu MČ Praha 10 zprávy o hospodaření MČ Praha 10 k 30. 6. 2019 a 31. 12. 2019, včetně informaci o rozpočtových opatřeních schválených Radou MČ Praha  10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A46DF7">
        <w:rPr>
          <w:rFonts w:ascii="Times New Roman" w:eastAsia="Times New Roman" w:hAnsi="Times New Roman" w:cs="Times New Roman"/>
          <w:sz w:val="24"/>
          <w:szCs w:val="24"/>
          <w:lang w:eastAsia="cs-CZ"/>
        </w:rPr>
        <w:t>rámci zmocnění</w:t>
      </w:r>
    </w:p>
    <w:p w:rsidR="00A76BC4" w:rsidRPr="00A46DF7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76BC4" w:rsidRPr="00A46DF7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ind w:left="5664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6D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Termín: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30. 9.</w:t>
      </w:r>
      <w:r w:rsidRPr="00A46D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2019</w:t>
      </w:r>
    </w:p>
    <w:p w:rsidR="00A76BC4" w:rsidRPr="00A46DF7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ind w:left="5664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6D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Termín: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30. 6.</w:t>
      </w:r>
      <w:r w:rsidRPr="00A46D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2020</w:t>
      </w:r>
    </w:p>
    <w:p w:rsidR="00A76BC4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</w:pPr>
    </w:p>
    <w:p w:rsidR="00A76BC4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</w:pPr>
    </w:p>
    <w:p w:rsidR="00A76BC4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</w:pPr>
    </w:p>
    <w:p w:rsidR="00A76BC4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</w:pPr>
    </w:p>
    <w:p w:rsidR="00A76BC4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</w:pPr>
    </w:p>
    <w:p w:rsidR="00A76BC4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</w:pPr>
    </w:p>
    <w:p w:rsidR="00A76BC4" w:rsidRPr="00A158C1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</w:pPr>
    </w:p>
    <w:p w:rsidR="00A76BC4" w:rsidRPr="00A158C1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</w:pPr>
    </w:p>
    <w:p w:rsidR="00A76BC4" w:rsidRPr="00A158C1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</w:pPr>
    </w:p>
    <w:p w:rsidR="00A76BC4" w:rsidRPr="00A158C1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A158C1">
        <w:rPr>
          <w:rFonts w:ascii="Times New Roman" w:eastAsia="Times New Roman" w:hAnsi="Times New Roman" w:cs="Times New Roman"/>
          <w:sz w:val="24"/>
          <w:szCs w:val="24"/>
          <w:lang w:eastAsia="cs-CZ"/>
        </w:rPr>
        <w:t>Renata  C h m e l o v á</w:t>
      </w:r>
      <w:proofErr w:type="gramEnd"/>
    </w:p>
    <w:p w:rsidR="00A76BC4" w:rsidRPr="00A158C1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58C1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starostka</w:t>
      </w:r>
    </w:p>
    <w:p w:rsidR="00A76BC4" w:rsidRPr="00A158C1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A76BC4" w:rsidRPr="00A158C1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A76BC4" w:rsidRPr="00A158C1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A76BC4" w:rsidRPr="00A158C1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A76BC4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A76BC4" w:rsidRPr="00A158C1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A76BC4" w:rsidRPr="00A158C1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158C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Ing. </w:t>
      </w:r>
      <w:proofErr w:type="gramStart"/>
      <w:r w:rsidRPr="00A158C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Jana  K o m r s k o v á</w:t>
      </w:r>
      <w:proofErr w:type="gramEnd"/>
    </w:p>
    <w:p w:rsidR="00A76BC4" w:rsidRPr="00A158C1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158C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1. místostarostka</w:t>
      </w:r>
    </w:p>
    <w:p w:rsidR="00A76BC4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A76BC4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A76BC4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A76BC4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A76BC4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A76BC4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A76BC4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A76BC4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A76BC4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A76BC4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A76BC4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A76BC4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A76BC4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A76BC4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A76BC4" w:rsidRPr="00A158C1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A76BC4" w:rsidRPr="0065185C" w:rsidRDefault="00A76BC4" w:rsidP="00A76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76BC4" w:rsidRPr="00A46DF7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6DF7">
        <w:rPr>
          <w:rFonts w:ascii="Times New Roman" w:eastAsia="Times New Roman" w:hAnsi="Times New Roman" w:cs="Times New Roman"/>
          <w:sz w:val="24"/>
          <w:szCs w:val="24"/>
          <w:lang w:eastAsia="cs-CZ"/>
        </w:rPr>
        <w:t>Předkladatel:</w:t>
      </w:r>
      <w:r w:rsidRPr="00A46DF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doc. Ing. Sedmihradská, Ph.D.,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uvolněná členka RMČ</w:t>
      </w:r>
    </w:p>
    <w:p w:rsidR="00A76BC4" w:rsidRDefault="00A76BC4" w:rsidP="00A76B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20"/>
          <w:lang w:eastAsia="cs-CZ"/>
        </w:rPr>
      </w:pPr>
      <w:r w:rsidRPr="00A46D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Číslo tisku: </w:t>
      </w:r>
      <w:r w:rsidRPr="00A46DF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Pr="00A46DF7">
        <w:rPr>
          <w:rFonts w:ascii="Times New Roman" w:eastAsia="Times New Roman" w:hAnsi="Times New Roman" w:cs="Times New Roman"/>
          <w:sz w:val="24"/>
          <w:szCs w:val="24"/>
          <w:lang w:eastAsia="cs-CZ"/>
        </w:rPr>
        <w:t>P10</w:t>
      </w:r>
      <w:proofErr w:type="spellEnd"/>
      <w:r w:rsidRPr="00A46DF7">
        <w:rPr>
          <w:rFonts w:ascii="Times New Roman" w:eastAsia="Times New Roman" w:hAnsi="Times New Roman" w:cs="Times New Roman"/>
          <w:sz w:val="24"/>
          <w:szCs w:val="24"/>
          <w:lang w:eastAsia="cs-CZ"/>
        </w:rPr>
        <w:t>-008200/2019</w:t>
      </w:r>
      <w:r>
        <w:rPr>
          <w:rFonts w:ascii="Times New Roman" w:eastAsia="Times New Roman" w:hAnsi="Times New Roman" w:cs="Times New Roman"/>
          <w:sz w:val="36"/>
          <w:szCs w:val="20"/>
          <w:lang w:eastAsia="cs-CZ"/>
        </w:rPr>
        <w:br w:type="page"/>
      </w:r>
    </w:p>
    <w:p w:rsidR="00946421" w:rsidRDefault="00946421"/>
    <w:sectPr w:rsidR="00946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C345E"/>
    <w:multiLevelType w:val="singleLevel"/>
    <w:tmpl w:val="78360ED6"/>
    <w:lvl w:ilvl="0">
      <w:start w:val="1"/>
      <w:numFmt w:val="upperRoman"/>
      <w:lvlText w:val="%1.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36"/>
        <w:u w:val="none"/>
      </w:rPr>
    </w:lvl>
  </w:abstractNum>
  <w:abstractNum w:abstractNumId="1" w15:restartNumberingAfterBreak="0">
    <w:nsid w:val="22CD4C08"/>
    <w:multiLevelType w:val="multilevel"/>
    <w:tmpl w:val="F8F440DC"/>
    <w:styleLink w:val="rm"/>
    <w:lvl w:ilvl="0">
      <w:start w:val="1"/>
      <w:numFmt w:val="lowerLetter"/>
      <w:lvlText w:val="%1) "/>
      <w:lvlJc w:val="left"/>
      <w:pPr>
        <w:ind w:left="1416" w:hanging="36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1">
      <w:start w:val="1"/>
      <w:numFmt w:val="lowerLetter"/>
      <w:lvlText w:val="%21) "/>
      <w:lvlJc w:val="left"/>
      <w:pPr>
        <w:ind w:left="1764" w:hanging="36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lowerRoman"/>
      <w:lvlText w:val="%3."/>
      <w:lvlJc w:val="right"/>
      <w:pPr>
        <w:ind w:left="285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9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1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5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76" w:hanging="180"/>
      </w:pPr>
      <w:rPr>
        <w:rFonts w:hint="default"/>
      </w:rPr>
    </w:lvl>
  </w:abstractNum>
  <w:abstractNum w:abstractNumId="2" w15:restartNumberingAfterBreak="0">
    <w:nsid w:val="383E6781"/>
    <w:multiLevelType w:val="hybridMultilevel"/>
    <w:tmpl w:val="E60638D0"/>
    <w:lvl w:ilvl="0" w:tplc="2AF6701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4DBA2FB9"/>
    <w:multiLevelType w:val="multilevel"/>
    <w:tmpl w:val="F8F440DC"/>
    <w:numStyleLink w:val="rm"/>
  </w:abstractNum>
  <w:abstractNum w:abstractNumId="4" w15:restartNumberingAfterBreak="0">
    <w:nsid w:val="687F1FF1"/>
    <w:multiLevelType w:val="multilevel"/>
    <w:tmpl w:val="5E52F806"/>
    <w:lvl w:ilvl="0">
      <w:start w:val="3"/>
      <w:numFmt w:val="lowerLetter"/>
      <w:lvlText w:val="%1) "/>
      <w:lvlJc w:val="left"/>
      <w:pPr>
        <w:ind w:left="1416" w:hanging="36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1">
      <w:start w:val="2"/>
      <w:numFmt w:val="lowerLetter"/>
      <w:lvlRestart w:val="0"/>
      <w:lvlText w:val="%11) "/>
      <w:lvlJc w:val="left"/>
      <w:pPr>
        <w:ind w:left="1764" w:hanging="36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lowerRoman"/>
      <w:lvlText w:val="%3."/>
      <w:lvlJc w:val="right"/>
      <w:pPr>
        <w:ind w:left="285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9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1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5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76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C4"/>
    <w:rsid w:val="00946421"/>
    <w:rsid w:val="00A7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DB27C-D7B8-4532-B0F7-D3969E04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6B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rm">
    <w:name w:val="rmč"/>
    <w:uiPriority w:val="99"/>
    <w:rsid w:val="00A76BC4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589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Šustová Marie (ÚMČ Praha 10)</dc:creator>
  <cp:keywords/>
  <dc:description/>
  <cp:lastModifiedBy>Šustová Marie (ÚMČ Praha 10)</cp:lastModifiedBy>
  <cp:revision>1</cp:revision>
  <dcterms:created xsi:type="dcterms:W3CDTF">2019-04-17T12:38:00Z</dcterms:created>
  <dcterms:modified xsi:type="dcterms:W3CDTF">2019-04-17T12:41:00Z</dcterms:modified>
</cp:coreProperties>
</file>