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689D50AF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C86B0B">
        <w:rPr>
          <w:rFonts w:eastAsia="Calibri"/>
          <w:b/>
          <w:sz w:val="28"/>
          <w:szCs w:val="28"/>
        </w:rPr>
        <w:t>e</w:t>
      </w:r>
      <w:r w:rsidR="00FE578B">
        <w:rPr>
          <w:rFonts w:eastAsia="Calibri"/>
          <w:b/>
          <w:sz w:val="28"/>
          <w:szCs w:val="28"/>
        </w:rPr>
        <w:t> </w:t>
      </w:r>
      <w:r w:rsidR="00D230C7">
        <w:rPr>
          <w:rFonts w:eastAsia="Calibri"/>
          <w:b/>
          <w:sz w:val="28"/>
          <w:szCs w:val="28"/>
        </w:rPr>
        <w:t>1</w:t>
      </w:r>
      <w:r w:rsidR="00C86B0B">
        <w:rPr>
          <w:rFonts w:eastAsia="Calibri"/>
          <w:b/>
          <w:sz w:val="28"/>
          <w:szCs w:val="28"/>
        </w:rPr>
        <w:t>7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7F473B47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C86B0B">
        <w:rPr>
          <w:rFonts w:eastAsia="Calibri"/>
          <w:b/>
          <w:sz w:val="28"/>
          <w:szCs w:val="28"/>
        </w:rPr>
        <w:t>2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C86B0B">
        <w:rPr>
          <w:rFonts w:eastAsia="Calibri"/>
          <w:b/>
          <w:sz w:val="28"/>
          <w:szCs w:val="28"/>
        </w:rPr>
        <w:t>9</w:t>
      </w:r>
      <w:r w:rsidR="00A36E3B">
        <w:rPr>
          <w:rFonts w:eastAsia="Calibri"/>
          <w:b/>
          <w:sz w:val="28"/>
          <w:szCs w:val="28"/>
        </w:rPr>
        <w:t>. 202</w:t>
      </w:r>
      <w:r w:rsidR="00D26E69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23AF5BD4" w:rsidR="00A36E3B" w:rsidRPr="008A5931" w:rsidRDefault="00CE73A8" w:rsidP="006530FF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E649ED">
        <w:rPr>
          <w:rFonts w:eastAsia="Calibri"/>
          <w:sz w:val="24"/>
          <w:szCs w:val="24"/>
        </w:rPr>
        <w:t>Marek Dvořák, BBA,</w:t>
      </w:r>
      <w:r w:rsidR="00E649ED">
        <w:rPr>
          <w:rFonts w:eastAsia="Calibri"/>
          <w:bCs/>
          <w:sz w:val="24"/>
          <w:szCs w:val="24"/>
        </w:rPr>
        <w:t xml:space="preserve"> </w:t>
      </w:r>
      <w:r w:rsidR="005C7C1F">
        <w:rPr>
          <w:rFonts w:eastAsia="Calibri"/>
          <w:bCs/>
          <w:sz w:val="24"/>
          <w:szCs w:val="24"/>
        </w:rPr>
        <w:t>Mgr. et Mgr. Tomáš Janík,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E84953">
        <w:rPr>
          <w:rFonts w:eastAsia="Calibri"/>
          <w:bCs/>
          <w:sz w:val="24"/>
          <w:szCs w:val="24"/>
        </w:rPr>
        <w:t>Ing. Jana Komrsková,</w:t>
      </w:r>
      <w:r w:rsidR="00D26E69" w:rsidRPr="00D26E69">
        <w:rPr>
          <w:rFonts w:eastAsia="Calibri"/>
          <w:sz w:val="24"/>
          <w:szCs w:val="24"/>
        </w:rPr>
        <w:t xml:space="preserve"> </w:t>
      </w:r>
      <w:r w:rsidR="00D26E69">
        <w:rPr>
          <w:rFonts w:eastAsia="Calibri"/>
          <w:sz w:val="24"/>
          <w:szCs w:val="24"/>
        </w:rPr>
        <w:t>Martin Kostka,</w:t>
      </w:r>
      <w:r w:rsidR="00E84953" w:rsidRPr="00873EDB">
        <w:rPr>
          <w:rFonts w:eastAsia="Calibri"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  <w:r w:rsidR="0006337D">
        <w:rPr>
          <w:rFonts w:eastAsia="Calibri"/>
          <w:bCs/>
          <w:sz w:val="24"/>
          <w:szCs w:val="24"/>
        </w:rPr>
        <w:t xml:space="preserve">, </w:t>
      </w:r>
      <w:r w:rsidR="0006337D">
        <w:rPr>
          <w:rFonts w:eastAsia="Calibri"/>
          <w:sz w:val="24"/>
          <w:szCs w:val="24"/>
        </w:rPr>
        <w:t>Ing. Tomáš Pek, S.E.</w:t>
      </w:r>
    </w:p>
    <w:p w14:paraId="6B0C6E29" w14:textId="41316412" w:rsidR="00A36E3B" w:rsidRPr="00A36E3B" w:rsidRDefault="00A36E3B" w:rsidP="006530FF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26D7F0BD" w:rsidR="00CE73A8" w:rsidRPr="00074E71" w:rsidRDefault="00CE73A8" w:rsidP="006530FF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06099F" w:rsidRPr="0006099F">
        <w:rPr>
          <w:rFonts w:eastAsia="Calibri"/>
          <w:sz w:val="24"/>
          <w:szCs w:val="24"/>
        </w:rPr>
        <w:t xml:space="preserve"> </w:t>
      </w:r>
      <w:r w:rsidR="000906AA">
        <w:rPr>
          <w:rFonts w:eastAsia="Calibri"/>
          <w:sz w:val="24"/>
          <w:szCs w:val="24"/>
        </w:rPr>
        <w:t>---</w:t>
      </w:r>
    </w:p>
    <w:p w14:paraId="73713772" w14:textId="47FE0EC2" w:rsidR="00CE73A8" w:rsidRPr="000906AA" w:rsidRDefault="00CE73A8" w:rsidP="006530FF">
      <w:pPr>
        <w:spacing w:after="0" w:line="240" w:lineRule="auto"/>
        <w:rPr>
          <w:rFonts w:eastAsia="Calibri"/>
          <w:bCs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0906AA">
        <w:rPr>
          <w:rFonts w:eastAsia="Calibri"/>
          <w:bCs/>
          <w:sz w:val="24"/>
          <w:szCs w:val="24"/>
        </w:rPr>
        <w:t>---</w:t>
      </w:r>
    </w:p>
    <w:p w14:paraId="212CF893" w14:textId="77777777" w:rsidR="00120909" w:rsidRDefault="00EB7E56" w:rsidP="006530FF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6530FF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45DC813C" w:rsidR="00CE73A8" w:rsidRPr="005B3166" w:rsidRDefault="00CE73A8" w:rsidP="006530FF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</w:t>
      </w:r>
      <w:r w:rsidR="00024440">
        <w:rPr>
          <w:rFonts w:eastAsia="Calibri"/>
          <w:sz w:val="24"/>
          <w:szCs w:val="24"/>
        </w:rPr>
        <w:t>8</w:t>
      </w:r>
      <w:r w:rsidR="0006099F">
        <w:rPr>
          <w:rFonts w:eastAsia="Calibri"/>
          <w:sz w:val="24"/>
          <w:szCs w:val="24"/>
        </w:rPr>
        <w:t>:</w:t>
      </w:r>
      <w:r w:rsidR="00024440">
        <w:rPr>
          <w:rFonts w:eastAsia="Calibri"/>
          <w:sz w:val="24"/>
          <w:szCs w:val="24"/>
        </w:rPr>
        <w:t>14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6530FF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6530FF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6530FF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Default="00DE2F18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bookmarkStart w:id="0" w:name="_Hlk176357313"/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7D7E11C2" w14:textId="79A060F3" w:rsidR="00DE2F18" w:rsidRPr="00DA35A3" w:rsidRDefault="00024440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24440">
        <w:rPr>
          <w:rFonts w:eastAsia="Calibri"/>
          <w:bCs/>
          <w:sz w:val="24"/>
          <w:szCs w:val="24"/>
        </w:rPr>
        <w:t xml:space="preserve">Obnova </w:t>
      </w:r>
      <w:proofErr w:type="spellStart"/>
      <w:r w:rsidRPr="00024440">
        <w:rPr>
          <w:rFonts w:eastAsia="Calibri"/>
          <w:bCs/>
          <w:sz w:val="24"/>
          <w:szCs w:val="24"/>
        </w:rPr>
        <w:t>PáTN</w:t>
      </w:r>
      <w:proofErr w:type="spellEnd"/>
      <w:r w:rsidRPr="00024440">
        <w:rPr>
          <w:rFonts w:eastAsia="Calibri"/>
          <w:bCs/>
          <w:sz w:val="24"/>
          <w:szCs w:val="24"/>
        </w:rPr>
        <w:t xml:space="preserve"> DN600 Počernická – představení záměru</w:t>
      </w:r>
    </w:p>
    <w:p w14:paraId="1C68FB08" w14:textId="58990415" w:rsidR="00DE2F18" w:rsidRDefault="001F36D6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1F36D6">
        <w:rPr>
          <w:rFonts w:eastAsia="Calibri"/>
          <w:bCs/>
          <w:sz w:val="24"/>
          <w:szCs w:val="24"/>
        </w:rPr>
        <w:t xml:space="preserve">EIA – Obalovna živičných směsí </w:t>
      </w:r>
      <w:proofErr w:type="spellStart"/>
      <w:r w:rsidRPr="001F36D6">
        <w:rPr>
          <w:rFonts w:eastAsia="Calibri"/>
          <w:bCs/>
          <w:sz w:val="24"/>
          <w:szCs w:val="24"/>
        </w:rPr>
        <w:t>DaZ</w:t>
      </w:r>
      <w:proofErr w:type="spellEnd"/>
      <w:r w:rsidRPr="001F36D6">
        <w:rPr>
          <w:rFonts w:eastAsia="Calibri"/>
          <w:bCs/>
          <w:sz w:val="24"/>
          <w:szCs w:val="24"/>
        </w:rPr>
        <w:t>, projednání dokumentace záměru</w:t>
      </w:r>
    </w:p>
    <w:p w14:paraId="00BA96E9" w14:textId="0BA19475" w:rsidR="00AF5C18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čerpání rozpočtu v kapitole životní prostředí v I. pololetí 2024</w:t>
      </w:r>
    </w:p>
    <w:p w14:paraId="274D878E" w14:textId="42848CF2" w:rsidR="00D83CCD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operativním úklidu veřejných prostranství</w:t>
      </w:r>
    </w:p>
    <w:p w14:paraId="75CCEC2B" w14:textId="24160B1F" w:rsidR="000906AA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 xml:space="preserve">Informace o zadání analýzy Koncepce rozvoje areálu AVČ </w:t>
      </w:r>
      <w:proofErr w:type="spellStart"/>
      <w:r w:rsidRPr="00D810FB">
        <w:rPr>
          <w:rFonts w:eastAsia="Calibri"/>
          <w:bCs/>
          <w:sz w:val="24"/>
          <w:szCs w:val="24"/>
        </w:rPr>
        <w:t>Gutovka</w:t>
      </w:r>
      <w:proofErr w:type="spellEnd"/>
    </w:p>
    <w:p w14:paraId="0C366FC9" w14:textId="3CB00FDD" w:rsidR="00982EE2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bookmarkStart w:id="1" w:name="_Hlk166591832"/>
      <w:r w:rsidRPr="00D810FB">
        <w:rPr>
          <w:rFonts w:eastAsia="Calibri"/>
          <w:bCs/>
          <w:sz w:val="24"/>
          <w:szCs w:val="24"/>
        </w:rPr>
        <w:t>Návrh významných stromů Prahy 10 – rok 2024</w:t>
      </w:r>
    </w:p>
    <w:bookmarkEnd w:id="1"/>
    <w:p w14:paraId="45DA7751" w14:textId="4B4726A6" w:rsidR="001B33ED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Vyhodnocení 1 až 3 seče travnatých ploch v roce 2024</w:t>
      </w:r>
    </w:p>
    <w:p w14:paraId="4A5919FE" w14:textId="54F0F020" w:rsidR="00D810FB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environmentálních osvětových akcích v roce 2024 – II. Pololetí</w:t>
      </w:r>
    </w:p>
    <w:p w14:paraId="5421C370" w14:textId="2A324119" w:rsidR="00D810FB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Různé + iniciativní návrhy členů VŽP</w:t>
      </w:r>
    </w:p>
    <w:p w14:paraId="110AC2C9" w14:textId="2D24B101" w:rsidR="00D810FB" w:rsidRDefault="00D810FB" w:rsidP="006530FF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 xml:space="preserve">Návrh na vyhlášení veřejné zakázky „Doplňkový úklid chodníků a veřejných ploch na území MČ Praha 10“ </w:t>
      </w:r>
      <w:r w:rsidRPr="00D810FB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</w:p>
    <w:bookmarkEnd w:id="0"/>
    <w:p w14:paraId="5983BF18" w14:textId="77777777" w:rsidR="00DE2F18" w:rsidRPr="00DE2F18" w:rsidRDefault="00DE2F18" w:rsidP="006530FF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237D7AC" w14:textId="4A607C98" w:rsidR="000811A7" w:rsidRPr="001811D1" w:rsidRDefault="00120909" w:rsidP="006530FF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7ECC93C5" w:rsidR="00805C9F" w:rsidRDefault="00363C9E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304D77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281362FE" w14:textId="085060C1" w:rsidR="00E84953" w:rsidRDefault="00D810FB" w:rsidP="006530FF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Předseda výboru přivítal členy a zahájil jednání. </w:t>
      </w:r>
      <w:r w:rsidR="002652EE">
        <w:rPr>
          <w:rFonts w:eastAsia="Calibri"/>
          <w:sz w:val="24"/>
          <w:szCs w:val="24"/>
        </w:rPr>
        <w:t>Jako ověřovatel</w:t>
      </w:r>
      <w:r>
        <w:rPr>
          <w:rFonts w:eastAsia="Calibri"/>
          <w:sz w:val="24"/>
          <w:szCs w:val="24"/>
        </w:rPr>
        <w:t>e</w:t>
      </w:r>
      <w:r w:rsidR="002652EE">
        <w:rPr>
          <w:rFonts w:eastAsia="Calibri"/>
          <w:sz w:val="24"/>
          <w:szCs w:val="24"/>
        </w:rPr>
        <w:t xml:space="preserve"> </w:t>
      </w:r>
      <w:r w:rsidR="00A0558E">
        <w:rPr>
          <w:rFonts w:eastAsia="Calibri"/>
          <w:sz w:val="24"/>
          <w:szCs w:val="24"/>
        </w:rPr>
        <w:t>určil</w:t>
      </w:r>
      <w:r w:rsidR="001811D1">
        <w:rPr>
          <w:rFonts w:eastAsia="Calibri"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Mgr. et Mgr. Janíka</w:t>
      </w:r>
      <w:r w:rsidR="00A0558E">
        <w:rPr>
          <w:rFonts w:eastAsia="Calibri"/>
          <w:bCs/>
          <w:sz w:val="24"/>
          <w:szCs w:val="24"/>
        </w:rPr>
        <w:t xml:space="preserve"> (dle změny Jednacího řádu Výborů již není o ověřovateli hlasováno)</w:t>
      </w:r>
      <w:r w:rsidR="002652EE">
        <w:rPr>
          <w:rFonts w:eastAsia="Calibri"/>
          <w:sz w:val="24"/>
          <w:szCs w:val="24"/>
        </w:rPr>
        <w:t>.</w:t>
      </w:r>
      <w:r w:rsidR="002322C8">
        <w:rPr>
          <w:rFonts w:eastAsia="Calibri"/>
          <w:sz w:val="24"/>
          <w:szCs w:val="24"/>
        </w:rPr>
        <w:t xml:space="preserve"> Dále navrhl </w:t>
      </w:r>
      <w:r w:rsidR="00A0558E">
        <w:rPr>
          <w:rFonts w:eastAsia="Calibri"/>
          <w:sz w:val="24"/>
          <w:szCs w:val="24"/>
        </w:rPr>
        <w:t xml:space="preserve">rozšíření </w:t>
      </w:r>
      <w:r w:rsidR="002322C8">
        <w:rPr>
          <w:rFonts w:eastAsia="Calibri"/>
          <w:sz w:val="24"/>
          <w:szCs w:val="24"/>
        </w:rPr>
        <w:t>programu</w:t>
      </w:r>
      <w:r w:rsidR="00A0558E">
        <w:rPr>
          <w:rFonts w:eastAsia="Calibri"/>
          <w:sz w:val="24"/>
          <w:szCs w:val="24"/>
        </w:rPr>
        <w:t xml:space="preserve"> o dva body:</w:t>
      </w:r>
    </w:p>
    <w:p w14:paraId="2361E657" w14:textId="05BF69D3" w:rsidR="00A0558E" w:rsidRPr="00A0558E" w:rsidRDefault="00A0558E" w:rsidP="006530F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Calibri"/>
          <w:sz w:val="24"/>
          <w:szCs w:val="24"/>
        </w:rPr>
      </w:pPr>
      <w:bookmarkStart w:id="2" w:name="_Hlk176357366"/>
      <w:r w:rsidRPr="00A0558E">
        <w:rPr>
          <w:rFonts w:eastAsia="Calibri"/>
          <w:sz w:val="24"/>
          <w:szCs w:val="24"/>
        </w:rPr>
        <w:t>EIA – V205/206 – přestavba na 400kV, projednání záměru dokumentace</w:t>
      </w:r>
      <w:bookmarkEnd w:id="2"/>
      <w:r>
        <w:rPr>
          <w:rFonts w:eastAsia="Calibri"/>
          <w:sz w:val="24"/>
          <w:szCs w:val="24"/>
        </w:rPr>
        <w:t xml:space="preserve"> – zařazení jako bod 4</w:t>
      </w:r>
    </w:p>
    <w:p w14:paraId="2BE904B8" w14:textId="0D38B53F" w:rsidR="002322C8" w:rsidRDefault="00A0558E" w:rsidP="006530F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A0558E">
        <w:rPr>
          <w:rFonts w:eastAsia="Calibri"/>
          <w:sz w:val="24"/>
          <w:szCs w:val="24"/>
        </w:rPr>
        <w:lastRenderedPageBreak/>
        <w:t xml:space="preserve">Informace o stavu veřejné zakázky „Správa a údržba ploch veřejné zeleně na území MČ Praha 10“ </w:t>
      </w:r>
      <w:r w:rsidRPr="00A0558E">
        <w:rPr>
          <w:rFonts w:eastAsia="Calibri"/>
          <w:i/>
          <w:iCs/>
          <w:sz w:val="24"/>
          <w:szCs w:val="24"/>
        </w:rPr>
        <w:t>(</w:t>
      </w:r>
      <w:r w:rsidRPr="00A0558E">
        <w:rPr>
          <w:rFonts w:eastAsia="Calibri"/>
          <w:bCs/>
          <w:i/>
          <w:sz w:val="24"/>
          <w:szCs w:val="24"/>
        </w:rPr>
        <w:t>neveřejný bod jednání z</w:t>
      </w:r>
      <w:r>
        <w:rPr>
          <w:rFonts w:eastAsia="Calibri"/>
          <w:bCs/>
          <w:i/>
          <w:sz w:val="24"/>
          <w:szCs w:val="24"/>
        </w:rPr>
        <w:t> </w:t>
      </w:r>
      <w:r w:rsidRPr="00A0558E">
        <w:rPr>
          <w:rFonts w:eastAsia="Calibri"/>
          <w:bCs/>
          <w:i/>
          <w:sz w:val="24"/>
          <w:szCs w:val="24"/>
        </w:rPr>
        <w:t>důvodu projednávání informací o probíhající veřejné zakázce)</w:t>
      </w:r>
      <w:r>
        <w:rPr>
          <w:rFonts w:eastAsia="Calibri"/>
          <w:bCs/>
          <w:iCs/>
          <w:sz w:val="24"/>
          <w:szCs w:val="24"/>
        </w:rPr>
        <w:t xml:space="preserve"> – zařazení jako bod 13</w:t>
      </w:r>
    </w:p>
    <w:p w14:paraId="0737605B" w14:textId="77777777" w:rsidR="00A0558E" w:rsidRDefault="00A0558E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04DB5D46" w14:textId="5CBDD888" w:rsidR="00294061" w:rsidRDefault="00294061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Komrsková se dotázala, proč bod 13 je navržen jako neveřejný, když vyhodnocení veřejné zakázky již prošlo RMČ. Bc. Pecánek odpověděl, že usnesení RMČ bylo zrušeno a probíhá nové vyhodnocení zakázky. Ing. Komrsková opáčila, že i tato informace je veřejná. Na to jí bylo Ing.</w:t>
      </w:r>
      <w:r w:rsidR="00B73809">
        <w:rPr>
          <w:rFonts w:eastAsia="Calibri"/>
          <w:bCs/>
          <w:sz w:val="24"/>
          <w:szCs w:val="24"/>
        </w:rPr>
        <w:t> </w:t>
      </w:r>
      <w:r>
        <w:rPr>
          <w:rFonts w:eastAsia="Calibri"/>
          <w:bCs/>
          <w:sz w:val="24"/>
          <w:szCs w:val="24"/>
        </w:rPr>
        <w:t>Maršálkem odpovězeno, že dle doporučení administrátora veřejné zakázky se až do úplného dokončení nemají informace zveřejňovat.</w:t>
      </w:r>
    </w:p>
    <w:p w14:paraId="08B2A133" w14:textId="77777777" w:rsidR="00294061" w:rsidRPr="00A0558E" w:rsidRDefault="00294061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4AD456EC" w14:textId="1639B303" w:rsidR="001811D1" w:rsidRDefault="00294061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Následně č</w:t>
      </w:r>
      <w:r w:rsidR="001811D1">
        <w:rPr>
          <w:rFonts w:eastAsia="Calibri"/>
          <w:bCs/>
          <w:sz w:val="24"/>
          <w:szCs w:val="24"/>
        </w:rPr>
        <w:t>lenové hlasovali o navrženém programu</w:t>
      </w:r>
      <w:r w:rsidR="00A0558E">
        <w:rPr>
          <w:rFonts w:eastAsia="Calibri"/>
          <w:bCs/>
          <w:sz w:val="24"/>
          <w:szCs w:val="24"/>
        </w:rPr>
        <w:t xml:space="preserve"> v této podobě:</w:t>
      </w:r>
    </w:p>
    <w:p w14:paraId="1223F438" w14:textId="77777777" w:rsidR="00A0558E" w:rsidRDefault="00A0558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7B741AF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4C5FDBCC" w14:textId="77777777" w:rsidR="00A0558E" w:rsidRPr="00DA35A3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024440">
        <w:rPr>
          <w:rFonts w:eastAsia="Calibri"/>
          <w:bCs/>
          <w:sz w:val="24"/>
          <w:szCs w:val="24"/>
        </w:rPr>
        <w:t xml:space="preserve">Obnova </w:t>
      </w:r>
      <w:proofErr w:type="spellStart"/>
      <w:r w:rsidRPr="00024440">
        <w:rPr>
          <w:rFonts w:eastAsia="Calibri"/>
          <w:bCs/>
          <w:sz w:val="24"/>
          <w:szCs w:val="24"/>
        </w:rPr>
        <w:t>PáTN</w:t>
      </w:r>
      <w:proofErr w:type="spellEnd"/>
      <w:r w:rsidRPr="00024440">
        <w:rPr>
          <w:rFonts w:eastAsia="Calibri"/>
          <w:bCs/>
          <w:sz w:val="24"/>
          <w:szCs w:val="24"/>
        </w:rPr>
        <w:t xml:space="preserve"> DN600 Počernická – představení záměru</w:t>
      </w:r>
    </w:p>
    <w:p w14:paraId="147FF974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bookmarkStart w:id="3" w:name="_Hlk176357525"/>
      <w:r w:rsidRPr="001F36D6">
        <w:rPr>
          <w:rFonts w:eastAsia="Calibri"/>
          <w:bCs/>
          <w:sz w:val="24"/>
          <w:szCs w:val="24"/>
        </w:rPr>
        <w:t xml:space="preserve">EIA – Obalovna živičných směsí </w:t>
      </w:r>
      <w:proofErr w:type="spellStart"/>
      <w:r w:rsidRPr="001F36D6">
        <w:rPr>
          <w:rFonts w:eastAsia="Calibri"/>
          <w:bCs/>
          <w:sz w:val="24"/>
          <w:szCs w:val="24"/>
        </w:rPr>
        <w:t>DaZ</w:t>
      </w:r>
      <w:proofErr w:type="spellEnd"/>
      <w:r w:rsidRPr="001F36D6">
        <w:rPr>
          <w:rFonts w:eastAsia="Calibri"/>
          <w:bCs/>
          <w:sz w:val="24"/>
          <w:szCs w:val="24"/>
        </w:rPr>
        <w:t>, projednání dokumentace záměru</w:t>
      </w:r>
      <w:bookmarkEnd w:id="3"/>
    </w:p>
    <w:p w14:paraId="5A3EF8C0" w14:textId="1F305520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A0558E">
        <w:rPr>
          <w:rFonts w:eastAsia="Calibri"/>
          <w:bCs/>
          <w:sz w:val="24"/>
          <w:szCs w:val="24"/>
        </w:rPr>
        <w:t>EIA – V205/206 – přestavba na 400kV, projednání záměru dokumentace</w:t>
      </w:r>
    </w:p>
    <w:p w14:paraId="0C91908A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čerpání rozpočtu v kapitole životní prostředí v I. pololetí 2024</w:t>
      </w:r>
    </w:p>
    <w:p w14:paraId="4762B6DA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operativním úklidu veřejných prostranství</w:t>
      </w:r>
    </w:p>
    <w:p w14:paraId="310DB64B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 xml:space="preserve">Informace o zadání analýzy Koncepce rozvoje areálu AVČ </w:t>
      </w:r>
      <w:proofErr w:type="spellStart"/>
      <w:r w:rsidRPr="00D810FB">
        <w:rPr>
          <w:rFonts w:eastAsia="Calibri"/>
          <w:bCs/>
          <w:sz w:val="24"/>
          <w:szCs w:val="24"/>
        </w:rPr>
        <w:t>Gutovka</w:t>
      </w:r>
      <w:proofErr w:type="spellEnd"/>
    </w:p>
    <w:p w14:paraId="761720B4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Návrh významných stromů Prahy 10 – rok 2024</w:t>
      </w:r>
    </w:p>
    <w:p w14:paraId="704E81D7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Vyhodnocení 1 až 3 seče travnatých ploch v roce 2024</w:t>
      </w:r>
    </w:p>
    <w:p w14:paraId="0ED7F70A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Informace o environmentálních osvětových akcích v roce 2024 – II. Pololetí</w:t>
      </w:r>
    </w:p>
    <w:p w14:paraId="0E2CFDB2" w14:textId="77777777" w:rsidR="00A0558E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>Různé + iniciativní návrhy členů VŽP</w:t>
      </w:r>
    </w:p>
    <w:p w14:paraId="6F0D5EF1" w14:textId="77777777" w:rsidR="00A0558E" w:rsidRPr="00F518A5" w:rsidRDefault="00A0558E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810FB">
        <w:rPr>
          <w:rFonts w:eastAsia="Calibri"/>
          <w:bCs/>
          <w:sz w:val="24"/>
          <w:szCs w:val="24"/>
        </w:rPr>
        <w:t xml:space="preserve">Návrh na vyhlášení veřejné zakázky „Doplňkový úklid chodníků a veřejných ploch na území MČ Praha 10“ </w:t>
      </w:r>
      <w:r w:rsidRPr="00D810FB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</w:p>
    <w:p w14:paraId="68DA963E" w14:textId="376DE373" w:rsidR="00A0558E" w:rsidRPr="00F518A5" w:rsidRDefault="00F518A5" w:rsidP="006530FF">
      <w:pPr>
        <w:pStyle w:val="Odstavecseseznamem"/>
        <w:numPr>
          <w:ilvl w:val="0"/>
          <w:numId w:val="13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F518A5">
        <w:rPr>
          <w:rFonts w:eastAsia="Calibri"/>
          <w:bCs/>
          <w:sz w:val="24"/>
          <w:szCs w:val="24"/>
        </w:rPr>
        <w:t xml:space="preserve">Informace o stavu veřejné zakázky „Správa a údržba ploch veřejné zeleně na území MČ Praha 10“ </w:t>
      </w:r>
      <w:r w:rsidRPr="00F518A5">
        <w:rPr>
          <w:rFonts w:eastAsia="Calibri"/>
          <w:bCs/>
          <w:i/>
          <w:iCs/>
          <w:sz w:val="24"/>
          <w:szCs w:val="24"/>
        </w:rPr>
        <w:t>(</w:t>
      </w:r>
      <w:r w:rsidRPr="00F518A5">
        <w:rPr>
          <w:rFonts w:eastAsia="Calibri"/>
          <w:bCs/>
          <w:i/>
          <w:sz w:val="24"/>
          <w:szCs w:val="24"/>
        </w:rPr>
        <w:t>neveřejný bod jednání z důvodu projednávání informací o probíhající veřejné zakázce)</w:t>
      </w:r>
    </w:p>
    <w:p w14:paraId="113A578F" w14:textId="77777777" w:rsidR="005914C1" w:rsidRDefault="005914C1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9643BF3" w14:textId="151CFF9C" w:rsidR="00301F3F" w:rsidRPr="00D7395B" w:rsidRDefault="001811D1" w:rsidP="006530FF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BF5D6E">
        <w:rPr>
          <w:rFonts w:eastAsia="Calibri" w:cs="Calibri"/>
          <w:i/>
          <w:sz w:val="24"/>
          <w:szCs w:val="24"/>
        </w:rPr>
        <w:t>7</w:t>
      </w:r>
      <w:r>
        <w:rPr>
          <w:rFonts w:eastAsia="Calibri" w:cs="Calibri"/>
          <w:i/>
          <w:sz w:val="24"/>
          <w:szCs w:val="24"/>
        </w:rPr>
        <w:t xml:space="preserve"> proti 0 zdržel se </w:t>
      </w:r>
      <w:r w:rsidR="00BF5D6E">
        <w:rPr>
          <w:rFonts w:eastAsia="Calibri" w:cs="Calibri"/>
          <w:i/>
          <w:sz w:val="24"/>
          <w:szCs w:val="24"/>
        </w:rPr>
        <w:t>0</w:t>
      </w:r>
    </w:p>
    <w:p w14:paraId="239BFF1F" w14:textId="1486C563" w:rsidR="003029F2" w:rsidRDefault="003029F2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B73D661" w14:textId="77777777" w:rsidR="000906AA" w:rsidRDefault="000906AA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8501792" w14:textId="69EDD64D" w:rsidR="000906AA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 xml:space="preserve">Obnova </w:t>
      </w:r>
      <w:proofErr w:type="spellStart"/>
      <w:r w:rsidRPr="00F518A5">
        <w:rPr>
          <w:rFonts w:eastAsia="Calibri"/>
          <w:bCs/>
          <w:sz w:val="24"/>
          <w:szCs w:val="24"/>
          <w:u w:val="single"/>
        </w:rPr>
        <w:t>PáTN</w:t>
      </w:r>
      <w:proofErr w:type="spellEnd"/>
      <w:r w:rsidRPr="00F518A5">
        <w:rPr>
          <w:rFonts w:eastAsia="Calibri"/>
          <w:bCs/>
          <w:sz w:val="24"/>
          <w:szCs w:val="24"/>
          <w:u w:val="single"/>
        </w:rPr>
        <w:t xml:space="preserve"> DN600 Počernická – představení záměru</w:t>
      </w:r>
    </w:p>
    <w:p w14:paraId="57F1D950" w14:textId="41E7843D" w:rsidR="006530FF" w:rsidRDefault="00E451CA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krátce představil záměr, jedná se o </w:t>
      </w:r>
      <w:r w:rsidR="00503DE6">
        <w:rPr>
          <w:rFonts w:eastAsia="Calibri"/>
          <w:bCs/>
          <w:sz w:val="24"/>
          <w:szCs w:val="24"/>
        </w:rPr>
        <w:t>rekonstrukci</w:t>
      </w:r>
      <w:r>
        <w:rPr>
          <w:rFonts w:eastAsia="Calibri"/>
          <w:bCs/>
          <w:sz w:val="24"/>
          <w:szCs w:val="24"/>
        </w:rPr>
        <w:t xml:space="preserve"> horkovodu v</w:t>
      </w:r>
      <w:r w:rsidR="00162632">
        <w:rPr>
          <w:rFonts w:eastAsia="Calibri"/>
          <w:bCs/>
          <w:sz w:val="24"/>
          <w:szCs w:val="24"/>
        </w:rPr>
        <w:t xml:space="preserve"> chodníku v </w:t>
      </w:r>
      <w:r>
        <w:rPr>
          <w:rFonts w:eastAsia="Calibri"/>
          <w:bCs/>
          <w:sz w:val="24"/>
          <w:szCs w:val="24"/>
        </w:rPr>
        <w:t xml:space="preserve">ulici Počernická, při které by bylo </w:t>
      </w:r>
      <w:r w:rsidR="00CD6C50">
        <w:rPr>
          <w:rFonts w:eastAsia="Calibri"/>
          <w:bCs/>
          <w:sz w:val="24"/>
          <w:szCs w:val="24"/>
        </w:rPr>
        <w:t>došlo k</w:t>
      </w:r>
      <w:r>
        <w:rPr>
          <w:rFonts w:eastAsia="Calibri"/>
          <w:bCs/>
          <w:sz w:val="24"/>
          <w:szCs w:val="24"/>
        </w:rPr>
        <w:t xml:space="preserve"> vykácení </w:t>
      </w:r>
      <w:r w:rsidR="00A100FD">
        <w:rPr>
          <w:rFonts w:eastAsia="Calibri"/>
          <w:bCs/>
          <w:sz w:val="24"/>
          <w:szCs w:val="24"/>
        </w:rPr>
        <w:t>stromořadí</w:t>
      </w:r>
      <w:r>
        <w:rPr>
          <w:rFonts w:eastAsia="Calibri"/>
          <w:bCs/>
          <w:sz w:val="24"/>
          <w:szCs w:val="24"/>
        </w:rPr>
        <w:t xml:space="preserve">. </w:t>
      </w:r>
      <w:r w:rsidR="00162632">
        <w:rPr>
          <w:rFonts w:eastAsia="Calibri"/>
          <w:bCs/>
          <w:sz w:val="24"/>
          <w:szCs w:val="24"/>
        </w:rPr>
        <w:t xml:space="preserve">V této oblasti se zároveň bude budovat tramvajová trať a rekonstruovat vodovod. Zástupci </w:t>
      </w:r>
      <w:r w:rsidR="00A100FD">
        <w:rPr>
          <w:rFonts w:eastAsia="Calibri"/>
          <w:bCs/>
          <w:sz w:val="24"/>
          <w:szCs w:val="24"/>
        </w:rPr>
        <w:t>Pražské teplárenské</w:t>
      </w:r>
      <w:r w:rsidR="00162632">
        <w:rPr>
          <w:rFonts w:eastAsia="Calibri"/>
          <w:bCs/>
          <w:sz w:val="24"/>
          <w:szCs w:val="24"/>
        </w:rPr>
        <w:t xml:space="preserve"> </w:t>
      </w:r>
      <w:r w:rsidR="00267B61">
        <w:rPr>
          <w:rFonts w:eastAsia="Calibri"/>
          <w:bCs/>
          <w:sz w:val="24"/>
          <w:szCs w:val="24"/>
        </w:rPr>
        <w:t xml:space="preserve">a.s. </w:t>
      </w:r>
      <w:r w:rsidR="00162632">
        <w:rPr>
          <w:rFonts w:eastAsia="Calibri"/>
          <w:bCs/>
          <w:sz w:val="24"/>
          <w:szCs w:val="24"/>
        </w:rPr>
        <w:t>byli tento záměr na OŽP předjednat, tohoto jednán</w:t>
      </w:r>
      <w:r w:rsidR="00A100FD">
        <w:rPr>
          <w:rFonts w:eastAsia="Calibri"/>
          <w:bCs/>
          <w:sz w:val="24"/>
          <w:szCs w:val="24"/>
        </w:rPr>
        <w:t>í</w:t>
      </w:r>
      <w:r w:rsidR="00162632">
        <w:rPr>
          <w:rFonts w:eastAsia="Calibri"/>
          <w:bCs/>
          <w:sz w:val="24"/>
          <w:szCs w:val="24"/>
        </w:rPr>
        <w:t xml:space="preserve"> se účastnili</w:t>
      </w:r>
      <w:r>
        <w:rPr>
          <w:rFonts w:eastAsia="Calibri"/>
          <w:bCs/>
          <w:sz w:val="24"/>
          <w:szCs w:val="24"/>
        </w:rPr>
        <w:t xml:space="preserve"> i zástupci TSK</w:t>
      </w:r>
      <w:r w:rsidR="00CF1E13">
        <w:rPr>
          <w:rFonts w:eastAsia="Calibri"/>
          <w:bCs/>
          <w:sz w:val="24"/>
          <w:szCs w:val="24"/>
        </w:rPr>
        <w:t xml:space="preserve">. </w:t>
      </w:r>
      <w:r w:rsidR="00A100FD">
        <w:rPr>
          <w:rFonts w:eastAsia="Calibri"/>
          <w:bCs/>
          <w:sz w:val="24"/>
          <w:szCs w:val="24"/>
        </w:rPr>
        <w:t xml:space="preserve">Ing. Maršálek upozornil </w:t>
      </w:r>
      <w:r w:rsidR="00A100FD">
        <w:rPr>
          <w:rFonts w:eastAsia="Calibri"/>
          <w:bCs/>
          <w:sz w:val="24"/>
          <w:szCs w:val="24"/>
        </w:rPr>
        <w:lastRenderedPageBreak/>
        <w:t xml:space="preserve">na kolizi se záměrem tramvajové trati, kdy při procesu EIA je s tímto stromořadím počítáno </w:t>
      </w:r>
      <w:r w:rsidR="004557D2">
        <w:rPr>
          <w:rFonts w:eastAsia="Calibri"/>
          <w:bCs/>
          <w:sz w:val="24"/>
          <w:szCs w:val="24"/>
        </w:rPr>
        <w:t xml:space="preserve">v rozptylové studii </w:t>
      </w:r>
      <w:r w:rsidR="00A100FD">
        <w:rPr>
          <w:rFonts w:eastAsia="Calibri"/>
          <w:bCs/>
          <w:sz w:val="24"/>
          <w:szCs w:val="24"/>
        </w:rPr>
        <w:t>a</w:t>
      </w:r>
      <w:r w:rsidR="00E7273A">
        <w:rPr>
          <w:rFonts w:eastAsia="Calibri"/>
          <w:bCs/>
          <w:sz w:val="24"/>
          <w:szCs w:val="24"/>
        </w:rPr>
        <w:t> </w:t>
      </w:r>
      <w:r w:rsidR="00A100FD">
        <w:rPr>
          <w:rFonts w:eastAsia="Calibri"/>
          <w:bCs/>
          <w:sz w:val="24"/>
          <w:szCs w:val="24"/>
        </w:rPr>
        <w:t>jeho vykácení by ohrozilo tento projekt.</w:t>
      </w:r>
    </w:p>
    <w:p w14:paraId="5FBA10D2" w14:textId="77777777" w:rsidR="00CF1E13" w:rsidRDefault="00CF1E1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4F36107" w14:textId="49BDBC7E" w:rsidR="00CF1E13" w:rsidRDefault="00CF1E1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Poté byli přizváni zástupci </w:t>
      </w:r>
      <w:r w:rsidR="00A100FD">
        <w:rPr>
          <w:rFonts w:eastAsia="Calibri"/>
          <w:bCs/>
          <w:sz w:val="24"/>
          <w:szCs w:val="24"/>
        </w:rPr>
        <w:t>Pražské t</w:t>
      </w:r>
      <w:r>
        <w:rPr>
          <w:rFonts w:eastAsia="Calibri"/>
          <w:bCs/>
          <w:sz w:val="24"/>
          <w:szCs w:val="24"/>
        </w:rPr>
        <w:t>eplárenské</w:t>
      </w:r>
      <w:r w:rsidR="00267B61">
        <w:rPr>
          <w:rFonts w:eastAsia="Calibri"/>
          <w:bCs/>
          <w:sz w:val="24"/>
          <w:szCs w:val="24"/>
        </w:rPr>
        <w:t xml:space="preserve"> a.s.</w:t>
      </w:r>
      <w:r w:rsidR="003426E8">
        <w:rPr>
          <w:rFonts w:eastAsia="Calibri"/>
          <w:bCs/>
          <w:sz w:val="24"/>
          <w:szCs w:val="24"/>
        </w:rPr>
        <w:t xml:space="preserve">, kteří blíže představili proces výměny horkovodu. </w:t>
      </w:r>
      <w:r w:rsidR="00E7273A">
        <w:rPr>
          <w:rFonts w:eastAsia="Calibri"/>
          <w:bCs/>
          <w:sz w:val="24"/>
          <w:szCs w:val="24"/>
        </w:rPr>
        <w:t xml:space="preserve">Projekt je rozdělen na 4 etapy, celkem by rekonstrukce měla probíhat během 3 let. </w:t>
      </w:r>
      <w:r w:rsidR="003426E8">
        <w:rPr>
          <w:rFonts w:eastAsia="Calibri"/>
          <w:bCs/>
          <w:sz w:val="24"/>
          <w:szCs w:val="24"/>
        </w:rPr>
        <w:t>P</w:t>
      </w:r>
      <w:r>
        <w:rPr>
          <w:rFonts w:eastAsia="Calibri"/>
          <w:bCs/>
          <w:sz w:val="24"/>
          <w:szCs w:val="24"/>
        </w:rPr>
        <w:t xml:space="preserve">roběhla diskuse nad možnými jinými </w:t>
      </w:r>
      <w:r w:rsidR="00162632">
        <w:rPr>
          <w:rFonts w:eastAsia="Calibri"/>
          <w:bCs/>
          <w:sz w:val="24"/>
          <w:szCs w:val="24"/>
        </w:rPr>
        <w:t>technickými řešeními</w:t>
      </w:r>
      <w:r w:rsidR="00100F07">
        <w:rPr>
          <w:rFonts w:eastAsia="Calibri"/>
          <w:bCs/>
          <w:sz w:val="24"/>
          <w:szCs w:val="24"/>
        </w:rPr>
        <w:t xml:space="preserve">, </w:t>
      </w:r>
      <w:r w:rsidR="00B73809">
        <w:rPr>
          <w:rFonts w:eastAsia="Calibri"/>
          <w:bCs/>
          <w:sz w:val="24"/>
          <w:szCs w:val="24"/>
        </w:rPr>
        <w:t>kdy snahou MČ je,</w:t>
      </w:r>
      <w:r w:rsidR="00100F07">
        <w:rPr>
          <w:rFonts w:eastAsia="Calibri"/>
          <w:bCs/>
          <w:sz w:val="24"/>
          <w:szCs w:val="24"/>
        </w:rPr>
        <w:t xml:space="preserve"> aby nebyla ohrožena stávající zeleň</w:t>
      </w:r>
      <w:r>
        <w:rPr>
          <w:rFonts w:eastAsia="Calibri"/>
          <w:bCs/>
          <w:sz w:val="24"/>
          <w:szCs w:val="24"/>
        </w:rPr>
        <w:t xml:space="preserve">. </w:t>
      </w:r>
      <w:r w:rsidR="004557D2">
        <w:rPr>
          <w:rFonts w:eastAsia="Calibri"/>
          <w:bCs/>
          <w:sz w:val="24"/>
          <w:szCs w:val="24"/>
        </w:rPr>
        <w:t>Řešilo se</w:t>
      </w:r>
      <w:r w:rsidR="000D58E0">
        <w:rPr>
          <w:rFonts w:eastAsia="Calibri"/>
          <w:bCs/>
          <w:sz w:val="24"/>
          <w:szCs w:val="24"/>
        </w:rPr>
        <w:t xml:space="preserve">, zda nelze horkovod opravit </w:t>
      </w:r>
      <w:proofErr w:type="spellStart"/>
      <w:r w:rsidR="000D58E0">
        <w:rPr>
          <w:rFonts w:eastAsia="Calibri"/>
          <w:bCs/>
          <w:sz w:val="24"/>
          <w:szCs w:val="24"/>
        </w:rPr>
        <w:t>bezvýkopově</w:t>
      </w:r>
      <w:proofErr w:type="spellEnd"/>
      <w:r w:rsidR="000D58E0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</w:t>
      </w:r>
      <w:r w:rsidR="000D58E0">
        <w:rPr>
          <w:rFonts w:eastAsia="Calibri"/>
          <w:bCs/>
          <w:sz w:val="24"/>
          <w:szCs w:val="24"/>
        </w:rPr>
        <w:t xml:space="preserve">což dle projektanta není technicky možné. </w:t>
      </w:r>
      <w:r w:rsidR="004557D2">
        <w:rPr>
          <w:rFonts w:eastAsia="Calibri"/>
          <w:bCs/>
          <w:sz w:val="24"/>
          <w:szCs w:val="24"/>
        </w:rPr>
        <w:t xml:space="preserve">Ing. Maršálek se dotázal, zda je projekt koordinován s dalšími akcemi (oprava káranského vodovodu a tramvajová trať). Dále byla řešena </w:t>
      </w:r>
      <w:r w:rsidR="00C062E3">
        <w:rPr>
          <w:rFonts w:eastAsia="Calibri"/>
          <w:bCs/>
          <w:sz w:val="24"/>
          <w:szCs w:val="24"/>
        </w:rPr>
        <w:t>možnost vedení nového horkovodu v jiném místě</w:t>
      </w:r>
      <w:r w:rsidR="00BF6392">
        <w:rPr>
          <w:rFonts w:eastAsia="Calibri"/>
          <w:bCs/>
          <w:sz w:val="24"/>
          <w:szCs w:val="24"/>
        </w:rPr>
        <w:t xml:space="preserve"> nebo</w:t>
      </w:r>
      <w:r w:rsidR="004557D2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například přesun stromů a jejich následné navrácení.</w:t>
      </w:r>
      <w:r w:rsidR="003426E8">
        <w:rPr>
          <w:rFonts w:eastAsia="Calibri"/>
          <w:bCs/>
          <w:sz w:val="24"/>
          <w:szCs w:val="24"/>
        </w:rPr>
        <w:t xml:space="preserve"> </w:t>
      </w:r>
    </w:p>
    <w:p w14:paraId="2244881C" w14:textId="77777777" w:rsidR="00CF1E13" w:rsidRDefault="00CF1E1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7FAC0D2" w14:textId="37D8D708" w:rsidR="003426E8" w:rsidRDefault="003426E8" w:rsidP="003426E8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Maršálek požaduje společné jednání na místě </w:t>
      </w:r>
      <w:r w:rsidR="007156A3">
        <w:rPr>
          <w:rFonts w:eastAsia="Calibri"/>
          <w:bCs/>
          <w:sz w:val="24"/>
          <w:szCs w:val="24"/>
        </w:rPr>
        <w:t xml:space="preserve">za účasti </w:t>
      </w:r>
      <w:r>
        <w:rPr>
          <w:rFonts w:eastAsia="Calibri"/>
          <w:bCs/>
          <w:sz w:val="24"/>
          <w:szCs w:val="24"/>
        </w:rPr>
        <w:t>zástupc</w:t>
      </w:r>
      <w:r w:rsidR="007156A3">
        <w:rPr>
          <w:rFonts w:eastAsia="Calibri"/>
          <w:bCs/>
          <w:sz w:val="24"/>
          <w:szCs w:val="24"/>
        </w:rPr>
        <w:t>ů</w:t>
      </w:r>
      <w:r>
        <w:rPr>
          <w:rFonts w:eastAsia="Calibri"/>
          <w:bCs/>
          <w:sz w:val="24"/>
          <w:szCs w:val="24"/>
        </w:rPr>
        <w:t xml:space="preserve"> MČ</w:t>
      </w:r>
      <w:r w:rsidR="00267B61">
        <w:rPr>
          <w:rFonts w:eastAsia="Calibri"/>
          <w:bCs/>
          <w:sz w:val="24"/>
          <w:szCs w:val="24"/>
        </w:rPr>
        <w:t xml:space="preserve"> Praha 10</w:t>
      </w:r>
      <w:r>
        <w:rPr>
          <w:rFonts w:eastAsia="Calibri"/>
          <w:bCs/>
          <w:sz w:val="24"/>
          <w:szCs w:val="24"/>
        </w:rPr>
        <w:t xml:space="preserve">, </w:t>
      </w:r>
      <w:r w:rsidR="00480A1A">
        <w:rPr>
          <w:rFonts w:eastAsia="Calibri"/>
          <w:bCs/>
          <w:sz w:val="24"/>
          <w:szCs w:val="24"/>
        </w:rPr>
        <w:t>Pražské t</w:t>
      </w:r>
      <w:r>
        <w:rPr>
          <w:rFonts w:eastAsia="Calibri"/>
          <w:bCs/>
          <w:sz w:val="24"/>
          <w:szCs w:val="24"/>
        </w:rPr>
        <w:t>eplárenské</w:t>
      </w:r>
      <w:r w:rsidR="00267B61">
        <w:rPr>
          <w:rFonts w:eastAsia="Calibri"/>
          <w:bCs/>
          <w:sz w:val="24"/>
          <w:szCs w:val="24"/>
        </w:rPr>
        <w:t xml:space="preserve"> a.s.</w:t>
      </w:r>
      <w:r>
        <w:rPr>
          <w:rFonts w:eastAsia="Calibri"/>
          <w:bCs/>
          <w:sz w:val="24"/>
          <w:szCs w:val="24"/>
        </w:rPr>
        <w:t xml:space="preserve">, </w:t>
      </w:r>
      <w:r w:rsidR="00E71467" w:rsidRPr="00E71467">
        <w:rPr>
          <w:rFonts w:eastAsia="Calibri"/>
          <w:bCs/>
          <w:sz w:val="24"/>
          <w:szCs w:val="24"/>
        </w:rPr>
        <w:t>Dopravního podniku hl. m. Prahy a.s.</w:t>
      </w:r>
      <w:r>
        <w:rPr>
          <w:rFonts w:eastAsia="Calibri"/>
          <w:bCs/>
          <w:sz w:val="24"/>
          <w:szCs w:val="24"/>
        </w:rPr>
        <w:t xml:space="preserve"> a TSK. </w:t>
      </w:r>
    </w:p>
    <w:p w14:paraId="279549B4" w14:textId="77777777" w:rsidR="007156A3" w:rsidRDefault="007156A3" w:rsidP="007156A3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6DF8C2E2" w14:textId="253947C0" w:rsidR="00CF1E13" w:rsidRPr="007156A3" w:rsidRDefault="007156A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17</w:t>
      </w:r>
      <w:r w:rsidRPr="00303ED4">
        <w:rPr>
          <w:rFonts w:eastAsia="Calibri"/>
          <w:bCs/>
          <w:iCs/>
          <w:sz w:val="24"/>
          <w:szCs w:val="24"/>
        </w:rPr>
        <w:t>/1.</w:t>
      </w:r>
    </w:p>
    <w:p w14:paraId="400DB844" w14:textId="77777777" w:rsidR="00303ED4" w:rsidRPr="00303ED4" w:rsidRDefault="00303ED4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6A9EE9D1" w14:textId="4C422A03" w:rsidR="00303ED4" w:rsidRDefault="00303ED4" w:rsidP="006530FF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 w:rsidR="00F518A5">
        <w:rPr>
          <w:rFonts w:eastAsia="Calibri"/>
          <w:bCs/>
          <w:i/>
          <w:iCs/>
          <w:sz w:val="24"/>
          <w:szCs w:val="24"/>
        </w:rPr>
        <w:t>7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 w:rsidR="00F518A5">
        <w:rPr>
          <w:rFonts w:eastAsia="Calibri"/>
          <w:bCs/>
          <w:i/>
          <w:iCs/>
          <w:sz w:val="24"/>
          <w:szCs w:val="24"/>
        </w:rPr>
        <w:t>0</w:t>
      </w:r>
    </w:p>
    <w:p w14:paraId="7630FE6A" w14:textId="77777777" w:rsidR="008D4532" w:rsidRDefault="008D4532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1CBC4A47" w14:textId="77777777" w:rsidR="00D1305B" w:rsidRPr="000906AA" w:rsidRDefault="00D1305B" w:rsidP="006530FF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D5BF159" w14:textId="3C2DF0D6" w:rsidR="000906AA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 xml:space="preserve">EIA – Obalovna živičných směsí </w:t>
      </w:r>
      <w:proofErr w:type="spellStart"/>
      <w:r w:rsidRPr="00F518A5">
        <w:rPr>
          <w:rFonts w:eastAsia="Calibri"/>
          <w:bCs/>
          <w:sz w:val="24"/>
          <w:szCs w:val="24"/>
          <w:u w:val="single"/>
        </w:rPr>
        <w:t>DaZ</w:t>
      </w:r>
      <w:proofErr w:type="spellEnd"/>
      <w:r w:rsidRPr="00F518A5">
        <w:rPr>
          <w:rFonts w:eastAsia="Calibri"/>
          <w:bCs/>
          <w:sz w:val="24"/>
          <w:szCs w:val="24"/>
          <w:u w:val="single"/>
        </w:rPr>
        <w:t>, projednání dokumentace záměru</w:t>
      </w:r>
    </w:p>
    <w:p w14:paraId="27338B4C" w14:textId="7353F20B" w:rsidR="00B70E23" w:rsidRDefault="006A2F1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Maršálek </w:t>
      </w:r>
      <w:r w:rsidR="00FF350A">
        <w:rPr>
          <w:rFonts w:eastAsia="Calibri"/>
          <w:bCs/>
          <w:sz w:val="24"/>
          <w:szCs w:val="24"/>
        </w:rPr>
        <w:t>informoval</w:t>
      </w:r>
      <w:r>
        <w:rPr>
          <w:rFonts w:eastAsia="Calibri"/>
          <w:bCs/>
          <w:sz w:val="24"/>
          <w:szCs w:val="24"/>
        </w:rPr>
        <w:t>, že k tomuto záměru se MČ Praha 10 již vyjadřovala v rámci oznámení záměru. Tehdy RMČ se záměrem nesouhlasila a bylo požadováno přepracování. Investor následně záměr stáhl a nechal vypracovat novou dokumentaci. Nyní je termín pro zaslání vyjádření 9. 9. 2024. Je připraven materiál do RMČ, kde je navrhováno znovu nesouhlasit se záměrem, požadovat doplnění dokumentace v určitých oblastech a veřejné projednání.</w:t>
      </w:r>
    </w:p>
    <w:p w14:paraId="679B7068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1852B19" w14:textId="31A39212" w:rsidR="00F518A5" w:rsidRPr="00303ED4" w:rsidRDefault="00F518A5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17</w:t>
      </w:r>
      <w:r w:rsidRPr="00303ED4">
        <w:rPr>
          <w:rFonts w:eastAsia="Calibri"/>
          <w:bCs/>
          <w:iCs/>
          <w:sz w:val="24"/>
          <w:szCs w:val="24"/>
        </w:rPr>
        <w:t>/</w:t>
      </w:r>
      <w:r>
        <w:rPr>
          <w:rFonts w:eastAsia="Calibri"/>
          <w:bCs/>
          <w:iCs/>
          <w:sz w:val="24"/>
          <w:szCs w:val="24"/>
        </w:rPr>
        <w:t>2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7CD34854" w14:textId="77777777" w:rsidR="00F518A5" w:rsidRPr="00303ED4" w:rsidRDefault="00F518A5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315FCC6D" w14:textId="7DAC4598" w:rsid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5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1</w:t>
      </w:r>
    </w:p>
    <w:p w14:paraId="7906B611" w14:textId="77777777" w:rsid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2A055FB" w14:textId="7345474C" w:rsidR="00D1305B" w:rsidRPr="00C24F22" w:rsidRDefault="00D1305B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88828D9" w14:textId="44DE7D7D" w:rsidR="000906AA" w:rsidRDefault="00A0558E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A0558E">
        <w:rPr>
          <w:rFonts w:eastAsia="Calibri"/>
          <w:bCs/>
          <w:sz w:val="24"/>
          <w:szCs w:val="24"/>
          <w:u w:val="single"/>
        </w:rPr>
        <w:t>EIA – V205/206 – přestavba na 400kV, projednání záměru dokumentace</w:t>
      </w:r>
    </w:p>
    <w:p w14:paraId="3221F453" w14:textId="546062C8" w:rsidR="002F14C3" w:rsidRDefault="00CA367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uvedl, že </w:t>
      </w:r>
      <w:r w:rsidR="003426E8">
        <w:rPr>
          <w:rFonts w:eastAsia="Calibri"/>
          <w:bCs/>
          <w:sz w:val="24"/>
          <w:szCs w:val="24"/>
        </w:rPr>
        <w:t>MČ Praha 10 se k tomuto záměru v minulosti nevyjadřoval</w:t>
      </w:r>
      <w:r>
        <w:rPr>
          <w:rFonts w:eastAsia="Calibri"/>
          <w:bCs/>
          <w:sz w:val="24"/>
          <w:szCs w:val="24"/>
        </w:rPr>
        <w:t>a</w:t>
      </w:r>
      <w:r w:rsidR="003426E8">
        <w:rPr>
          <w:rFonts w:eastAsia="Calibri"/>
          <w:bCs/>
          <w:sz w:val="24"/>
          <w:szCs w:val="24"/>
        </w:rPr>
        <w:t xml:space="preserve">, </w:t>
      </w:r>
      <w:r>
        <w:rPr>
          <w:rFonts w:eastAsia="Calibri"/>
          <w:bCs/>
          <w:sz w:val="24"/>
          <w:szCs w:val="24"/>
        </w:rPr>
        <w:t>Prahy 10 se tento záměr týká jen okrajově. N</w:t>
      </w:r>
      <w:r w:rsidR="003426E8">
        <w:rPr>
          <w:rFonts w:eastAsia="Calibri"/>
          <w:bCs/>
          <w:sz w:val="24"/>
          <w:szCs w:val="24"/>
        </w:rPr>
        <w:t xml:space="preserve">yní je zde </w:t>
      </w:r>
      <w:r>
        <w:rPr>
          <w:rFonts w:eastAsia="Calibri"/>
          <w:bCs/>
          <w:sz w:val="24"/>
          <w:szCs w:val="24"/>
        </w:rPr>
        <w:t xml:space="preserve">tedy </w:t>
      </w:r>
      <w:r w:rsidR="003426E8">
        <w:rPr>
          <w:rFonts w:eastAsia="Calibri"/>
          <w:bCs/>
          <w:sz w:val="24"/>
          <w:szCs w:val="24"/>
        </w:rPr>
        <w:t>předkládá</w:t>
      </w:r>
      <w:r w:rsidR="00CA43FA">
        <w:rPr>
          <w:rFonts w:eastAsia="Calibri"/>
          <w:bCs/>
          <w:sz w:val="24"/>
          <w:szCs w:val="24"/>
        </w:rPr>
        <w:t>n</w:t>
      </w:r>
      <w:r w:rsidR="003426E8">
        <w:rPr>
          <w:rFonts w:eastAsia="Calibri"/>
          <w:bCs/>
          <w:sz w:val="24"/>
          <w:szCs w:val="24"/>
        </w:rPr>
        <w:t xml:space="preserve"> pro informaci</w:t>
      </w:r>
      <w:r>
        <w:rPr>
          <w:rFonts w:eastAsia="Calibri"/>
          <w:bCs/>
          <w:sz w:val="24"/>
          <w:szCs w:val="24"/>
        </w:rPr>
        <w:t xml:space="preserve"> a je navrhováno se k </w:t>
      </w:r>
      <w:r w:rsidR="00F31EC8">
        <w:rPr>
          <w:rFonts w:eastAsia="Calibri"/>
          <w:bCs/>
          <w:sz w:val="24"/>
          <w:szCs w:val="24"/>
        </w:rPr>
        <w:t>záměru</w:t>
      </w:r>
      <w:r>
        <w:rPr>
          <w:rFonts w:eastAsia="Calibri"/>
          <w:bCs/>
          <w:sz w:val="24"/>
          <w:szCs w:val="24"/>
        </w:rPr>
        <w:t xml:space="preserve"> nevyjadřovat</w:t>
      </w:r>
      <w:r w:rsidR="003426E8">
        <w:rPr>
          <w:rFonts w:eastAsia="Calibri"/>
          <w:bCs/>
          <w:sz w:val="24"/>
          <w:szCs w:val="24"/>
        </w:rPr>
        <w:t>.</w:t>
      </w:r>
    </w:p>
    <w:p w14:paraId="4038F14E" w14:textId="77777777" w:rsid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7C0270E" w14:textId="452DDD3B" w:rsidR="000906AA" w:rsidRDefault="002F14C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669BDF89" w14:textId="77777777" w:rsidR="00B444A0" w:rsidRDefault="00B444A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837E23A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B4A0BE8" w14:textId="10782FD5" w:rsidR="000906AA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Informace o čerpání rozpočtu v kapitole životní prostředí v I. pololetí 2024</w:t>
      </w:r>
    </w:p>
    <w:p w14:paraId="2707F4AE" w14:textId="343A7A7C" w:rsidR="00D1305B" w:rsidRDefault="00CA3673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uvedl, že </w:t>
      </w:r>
      <w:r w:rsidR="00F31EC8">
        <w:rPr>
          <w:rFonts w:eastAsia="Calibri"/>
          <w:bCs/>
          <w:sz w:val="24"/>
          <w:szCs w:val="24"/>
        </w:rPr>
        <w:t>přehled čerpání byl členům rozeslán a krátce ho okomentoval. V</w:t>
      </w:r>
      <w:r w:rsidR="00FF350A">
        <w:rPr>
          <w:rFonts w:eastAsia="Calibri"/>
          <w:bCs/>
          <w:sz w:val="24"/>
          <w:szCs w:val="24"/>
        </w:rPr>
        <w:t xml:space="preserve"> neinvestiční části je </w:t>
      </w:r>
      <w:r>
        <w:rPr>
          <w:rFonts w:eastAsia="Calibri"/>
          <w:bCs/>
          <w:sz w:val="24"/>
          <w:szCs w:val="24"/>
        </w:rPr>
        <w:t>nejvíce čerpáno z polož</w:t>
      </w:r>
      <w:r w:rsidR="00FF350A">
        <w:rPr>
          <w:rFonts w:eastAsia="Calibri"/>
          <w:bCs/>
          <w:sz w:val="24"/>
          <w:szCs w:val="24"/>
        </w:rPr>
        <w:t>ek</w:t>
      </w:r>
      <w:r>
        <w:rPr>
          <w:rFonts w:eastAsia="Calibri"/>
          <w:bCs/>
          <w:sz w:val="24"/>
          <w:szCs w:val="24"/>
        </w:rPr>
        <w:t xml:space="preserve"> na údržbu zeleně, na úklid a správu </w:t>
      </w:r>
      <w:r w:rsidR="00FF350A">
        <w:rPr>
          <w:rFonts w:eastAsia="Calibri"/>
          <w:bCs/>
          <w:sz w:val="24"/>
          <w:szCs w:val="24"/>
        </w:rPr>
        <w:t>DH</w:t>
      </w:r>
      <w:r>
        <w:rPr>
          <w:rFonts w:eastAsia="Calibri"/>
          <w:bCs/>
          <w:sz w:val="24"/>
          <w:szCs w:val="24"/>
        </w:rPr>
        <w:t xml:space="preserve"> a </w:t>
      </w:r>
      <w:r w:rsidR="00FF350A">
        <w:rPr>
          <w:rFonts w:eastAsia="Calibri"/>
          <w:bCs/>
          <w:sz w:val="24"/>
          <w:szCs w:val="24"/>
        </w:rPr>
        <w:t xml:space="preserve">AVČ </w:t>
      </w:r>
      <w:proofErr w:type="spellStart"/>
      <w:r>
        <w:rPr>
          <w:rFonts w:eastAsia="Calibri"/>
          <w:bCs/>
          <w:sz w:val="24"/>
          <w:szCs w:val="24"/>
        </w:rPr>
        <w:t>Gutovk</w:t>
      </w:r>
      <w:r w:rsidR="00FF350A">
        <w:rPr>
          <w:rFonts w:eastAsia="Calibri"/>
          <w:bCs/>
          <w:sz w:val="24"/>
          <w:szCs w:val="24"/>
        </w:rPr>
        <w:t>a</w:t>
      </w:r>
      <w:proofErr w:type="spellEnd"/>
      <w:r w:rsidR="00FF350A">
        <w:rPr>
          <w:rFonts w:eastAsia="Calibri"/>
          <w:bCs/>
          <w:sz w:val="24"/>
          <w:szCs w:val="24"/>
        </w:rPr>
        <w:t xml:space="preserve"> a na</w:t>
      </w:r>
      <w:r>
        <w:rPr>
          <w:rFonts w:eastAsia="Calibri"/>
          <w:bCs/>
          <w:sz w:val="24"/>
          <w:szCs w:val="24"/>
        </w:rPr>
        <w:t xml:space="preserve"> úklid veřejných prostranství. </w:t>
      </w:r>
      <w:r w:rsidR="00FF350A">
        <w:rPr>
          <w:rFonts w:eastAsia="Calibri"/>
          <w:bCs/>
          <w:sz w:val="24"/>
          <w:szCs w:val="24"/>
        </w:rPr>
        <w:t>V i</w:t>
      </w:r>
      <w:r>
        <w:rPr>
          <w:rFonts w:eastAsia="Calibri"/>
          <w:bCs/>
          <w:sz w:val="24"/>
          <w:szCs w:val="24"/>
        </w:rPr>
        <w:t>nvestiční část</w:t>
      </w:r>
      <w:r w:rsidR="00FF350A">
        <w:rPr>
          <w:rFonts w:eastAsia="Calibri"/>
          <w:bCs/>
          <w:sz w:val="24"/>
          <w:szCs w:val="24"/>
        </w:rPr>
        <w:t>i jsou</w:t>
      </w:r>
      <w:r>
        <w:rPr>
          <w:rFonts w:eastAsia="Calibri"/>
          <w:bCs/>
          <w:sz w:val="24"/>
          <w:szCs w:val="24"/>
        </w:rPr>
        <w:t xml:space="preserve"> stěžejní položkou mobiliáře DH</w:t>
      </w:r>
      <w:r w:rsidR="00FF350A">
        <w:rPr>
          <w:rFonts w:eastAsia="Calibri"/>
          <w:bCs/>
          <w:sz w:val="24"/>
          <w:szCs w:val="24"/>
        </w:rPr>
        <w:t>, kde v následujících týdnech budou tři hřiště dokončena.</w:t>
      </w:r>
    </w:p>
    <w:p w14:paraId="027142AB" w14:textId="77777777" w:rsid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6BFD480" w14:textId="14A86533" w:rsidR="00C24F22" w:rsidRPr="00303ED4" w:rsidRDefault="00C24F22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</w:t>
      </w:r>
      <w:r w:rsidR="00F518A5">
        <w:rPr>
          <w:rFonts w:eastAsia="Calibri"/>
          <w:bCs/>
          <w:iCs/>
          <w:sz w:val="24"/>
          <w:szCs w:val="24"/>
        </w:rPr>
        <w:t>7</w:t>
      </w:r>
      <w:r w:rsidRPr="00303ED4">
        <w:rPr>
          <w:rFonts w:eastAsia="Calibri"/>
          <w:bCs/>
          <w:iCs/>
          <w:sz w:val="24"/>
          <w:szCs w:val="24"/>
        </w:rPr>
        <w:t>/</w:t>
      </w:r>
      <w:r w:rsidR="00F518A5">
        <w:rPr>
          <w:rFonts w:eastAsia="Calibri"/>
          <w:bCs/>
          <w:iCs/>
          <w:sz w:val="24"/>
          <w:szCs w:val="24"/>
        </w:rPr>
        <w:t>3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38481BA0" w14:textId="77777777" w:rsidR="00C24F22" w:rsidRPr="00303ED4" w:rsidRDefault="00C24F22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5C7E5CED" w14:textId="1D06E637" w:rsidR="00C24F22" w:rsidRPr="00C24F22" w:rsidRDefault="00C24F22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7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0</w:t>
      </w:r>
    </w:p>
    <w:p w14:paraId="71EE6C7A" w14:textId="77777777" w:rsidR="00B444A0" w:rsidRDefault="00B444A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7421B70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EECF65A" w14:textId="097E984B" w:rsidR="000906AA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Informace o operativním úklidu veřejných prostranství</w:t>
      </w:r>
    </w:p>
    <w:p w14:paraId="6F3D0F0B" w14:textId="22087591" w:rsidR="00232BFD" w:rsidRDefault="00FF350A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bookmarkStart w:id="4" w:name="_Hlk176357719"/>
      <w:r>
        <w:rPr>
          <w:rFonts w:eastAsia="Calibri"/>
          <w:bCs/>
          <w:sz w:val="24"/>
          <w:szCs w:val="24"/>
        </w:rPr>
        <w:t xml:space="preserve">Ing. Maršálek uvedl, </w:t>
      </w:r>
      <w:r w:rsidR="00FA195D">
        <w:rPr>
          <w:rFonts w:eastAsia="Calibri"/>
          <w:bCs/>
          <w:sz w:val="24"/>
          <w:szCs w:val="24"/>
        </w:rPr>
        <w:t xml:space="preserve">že od května byl </w:t>
      </w:r>
      <w:r w:rsidR="00AC5C04">
        <w:rPr>
          <w:rFonts w:eastAsia="Calibri"/>
          <w:bCs/>
          <w:sz w:val="24"/>
          <w:szCs w:val="24"/>
        </w:rPr>
        <w:t>během 3 měsíců prováděn</w:t>
      </w:r>
      <w:r w:rsidR="00FA195D">
        <w:rPr>
          <w:rFonts w:eastAsia="Calibri"/>
          <w:bCs/>
          <w:sz w:val="24"/>
          <w:szCs w:val="24"/>
        </w:rPr>
        <w:t xml:space="preserve"> operativní úklid </w:t>
      </w:r>
      <w:r w:rsidR="00AC5C04">
        <w:rPr>
          <w:rFonts w:eastAsia="Calibri"/>
          <w:bCs/>
          <w:sz w:val="24"/>
          <w:szCs w:val="24"/>
        </w:rPr>
        <w:t xml:space="preserve">zajišťovaný společností PRAHA 10 – Majetková a.s. </w:t>
      </w:r>
      <w:r w:rsidR="00FA195D">
        <w:rPr>
          <w:rFonts w:eastAsia="Calibri"/>
          <w:bCs/>
          <w:sz w:val="24"/>
          <w:szCs w:val="24"/>
        </w:rPr>
        <w:t xml:space="preserve">ve zkušebním režimu a </w:t>
      </w:r>
      <w:r w:rsidR="00AC5C04">
        <w:rPr>
          <w:rFonts w:eastAsia="Calibri"/>
          <w:bCs/>
          <w:sz w:val="24"/>
          <w:szCs w:val="24"/>
        </w:rPr>
        <w:t xml:space="preserve">následně </w:t>
      </w:r>
      <w:r w:rsidR="00FA195D">
        <w:rPr>
          <w:rFonts w:eastAsia="Calibri"/>
          <w:bCs/>
          <w:sz w:val="24"/>
          <w:szCs w:val="24"/>
        </w:rPr>
        <w:t>na základě rozhodnutí RMČ byla</w:t>
      </w:r>
      <w:r w:rsidR="00AC5C04">
        <w:rPr>
          <w:rFonts w:eastAsia="Calibri"/>
          <w:bCs/>
          <w:sz w:val="24"/>
          <w:szCs w:val="24"/>
        </w:rPr>
        <w:t xml:space="preserve"> uzavřena dlouhodobá smlouva na zajištění tohoto úklidu. Bc. Pecánek doplnil, že</w:t>
      </w:r>
      <w:r w:rsidR="00232BFD">
        <w:rPr>
          <w:rFonts w:eastAsia="Calibri"/>
          <w:bCs/>
          <w:sz w:val="24"/>
          <w:szCs w:val="24"/>
        </w:rPr>
        <w:t xml:space="preserve"> d</w:t>
      </w:r>
      <w:r w:rsidR="00232BFD" w:rsidRPr="00232BFD">
        <w:rPr>
          <w:rFonts w:eastAsia="Calibri"/>
          <w:bCs/>
          <w:sz w:val="24"/>
          <w:szCs w:val="24"/>
        </w:rPr>
        <w:t>o svozu jsou zadávány skládky zjištěné při kontrolní činnosti pracovníků OŽP nebo zaevidované v systému hlášení závad</w:t>
      </w:r>
      <w:r w:rsidR="00232BFD">
        <w:rPr>
          <w:rFonts w:eastAsia="Calibri"/>
          <w:bCs/>
          <w:sz w:val="24"/>
          <w:szCs w:val="24"/>
        </w:rPr>
        <w:t xml:space="preserve">, jedná se </w:t>
      </w:r>
      <w:r w:rsidR="00AC5C04">
        <w:rPr>
          <w:rFonts w:eastAsia="Calibri"/>
          <w:bCs/>
          <w:sz w:val="24"/>
          <w:szCs w:val="24"/>
        </w:rPr>
        <w:t>především</w:t>
      </w:r>
      <w:r w:rsidR="00232BFD">
        <w:rPr>
          <w:rFonts w:eastAsia="Calibri"/>
          <w:bCs/>
          <w:sz w:val="24"/>
          <w:szCs w:val="24"/>
        </w:rPr>
        <w:t xml:space="preserve"> </w:t>
      </w:r>
      <w:r w:rsidR="00232BFD" w:rsidRPr="00232BFD">
        <w:rPr>
          <w:rFonts w:eastAsia="Calibri"/>
          <w:bCs/>
          <w:sz w:val="24"/>
          <w:szCs w:val="24"/>
        </w:rPr>
        <w:t>o</w:t>
      </w:r>
      <w:r w:rsidR="00232BFD">
        <w:rPr>
          <w:rFonts w:eastAsia="Calibri"/>
          <w:bCs/>
          <w:sz w:val="24"/>
          <w:szCs w:val="24"/>
        </w:rPr>
        <w:t xml:space="preserve"> drobné</w:t>
      </w:r>
      <w:r w:rsidR="00232BFD" w:rsidRPr="00232BFD">
        <w:rPr>
          <w:rFonts w:eastAsia="Calibri"/>
          <w:bCs/>
          <w:sz w:val="24"/>
          <w:szCs w:val="24"/>
        </w:rPr>
        <w:t xml:space="preserve"> čern</w:t>
      </w:r>
      <w:r w:rsidR="00232BFD">
        <w:rPr>
          <w:rFonts w:eastAsia="Calibri"/>
          <w:bCs/>
          <w:sz w:val="24"/>
          <w:szCs w:val="24"/>
        </w:rPr>
        <w:t>é</w:t>
      </w:r>
      <w:r w:rsidR="00232BFD" w:rsidRPr="00232BFD">
        <w:rPr>
          <w:rFonts w:eastAsia="Calibri"/>
          <w:bCs/>
          <w:sz w:val="24"/>
          <w:szCs w:val="24"/>
        </w:rPr>
        <w:t xml:space="preserve"> skládk</w:t>
      </w:r>
      <w:r w:rsidR="00232BFD">
        <w:rPr>
          <w:rFonts w:eastAsia="Calibri"/>
          <w:bCs/>
          <w:sz w:val="24"/>
          <w:szCs w:val="24"/>
        </w:rPr>
        <w:t>y</w:t>
      </w:r>
      <w:r w:rsidR="00232BFD" w:rsidRPr="00232BFD">
        <w:rPr>
          <w:rFonts w:eastAsia="Calibri"/>
          <w:bCs/>
          <w:sz w:val="24"/>
          <w:szCs w:val="24"/>
        </w:rPr>
        <w:t xml:space="preserve"> a dalšího znečištění veřejných prostranství</w:t>
      </w:r>
      <w:r w:rsidR="00232BFD">
        <w:rPr>
          <w:rFonts w:eastAsia="Calibri"/>
          <w:bCs/>
          <w:sz w:val="24"/>
          <w:szCs w:val="24"/>
        </w:rPr>
        <w:t xml:space="preserve"> jako</w:t>
      </w:r>
      <w:r w:rsidR="00232BFD" w:rsidRPr="00232BFD">
        <w:rPr>
          <w:rFonts w:eastAsia="Calibri"/>
          <w:bCs/>
          <w:sz w:val="24"/>
          <w:szCs w:val="24"/>
        </w:rPr>
        <w:t xml:space="preserve"> např. pohozené pytle s odpadem, různorodý volně ložený odpad</w:t>
      </w:r>
      <w:r w:rsidR="00232BFD">
        <w:rPr>
          <w:rFonts w:eastAsia="Calibri"/>
          <w:bCs/>
          <w:sz w:val="24"/>
          <w:szCs w:val="24"/>
        </w:rPr>
        <w:t xml:space="preserve"> (</w:t>
      </w:r>
      <w:r w:rsidR="00232BFD" w:rsidRPr="00232BFD">
        <w:rPr>
          <w:rFonts w:eastAsia="Calibri"/>
          <w:bCs/>
          <w:sz w:val="24"/>
          <w:szCs w:val="24"/>
        </w:rPr>
        <w:t>skříňky, kartony, oblečení, dřevěné desky, menší elektrospotřebiče).</w:t>
      </w:r>
      <w:r w:rsidR="00232BFD" w:rsidRPr="00232BFD">
        <w:t xml:space="preserve"> </w:t>
      </w:r>
    </w:p>
    <w:p w14:paraId="18CFFA65" w14:textId="77777777" w:rsidR="00360CD8" w:rsidRDefault="00360CD8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4CEE9D7" w14:textId="05C20130" w:rsidR="00D0370C" w:rsidRDefault="00D0370C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Komrsková se dotázala, zda byla řešena možnost úklidu prostřednictvím spolků, komunit. Ing. Maršálek odpověděl, že je rozjednána spolupráce v lokalitě Malešického náměstí s Armádou spásy. </w:t>
      </w:r>
    </w:p>
    <w:p w14:paraId="573C1070" w14:textId="77777777" w:rsidR="00D0370C" w:rsidRDefault="00D0370C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1D176CE" w14:textId="7BC78570" w:rsidR="00360CD8" w:rsidRDefault="00360CD8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bookmarkEnd w:id="4"/>
    <w:p w14:paraId="2542BB47" w14:textId="77777777" w:rsidR="00B444A0" w:rsidRDefault="00B444A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2148AB7" w14:textId="77777777" w:rsidR="00DC70FE" w:rsidRPr="00C24F22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EC646DF" w14:textId="50A98B1B" w:rsidR="000906AA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 xml:space="preserve">Informace o zadání analýzy Koncepce rozvoje areálu AVČ </w:t>
      </w:r>
      <w:proofErr w:type="spellStart"/>
      <w:r w:rsidRPr="00F518A5">
        <w:rPr>
          <w:rFonts w:eastAsia="Calibri"/>
          <w:bCs/>
          <w:sz w:val="24"/>
          <w:szCs w:val="24"/>
          <w:u w:val="single"/>
        </w:rPr>
        <w:t>Gutovka</w:t>
      </w:r>
      <w:proofErr w:type="spellEnd"/>
    </w:p>
    <w:p w14:paraId="4D4A049E" w14:textId="571E8F92" w:rsidR="00F518A5" w:rsidRPr="00F518A5" w:rsidRDefault="00232BFD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Maršálek uvedl, že </w:t>
      </w:r>
      <w:r w:rsidR="00554FDB">
        <w:rPr>
          <w:rFonts w:eastAsia="Calibri"/>
          <w:bCs/>
          <w:sz w:val="24"/>
          <w:szCs w:val="24"/>
        </w:rPr>
        <w:t xml:space="preserve">bylo zadáno vypracování analýzy Koncepce rozvoje AVČ </w:t>
      </w:r>
      <w:proofErr w:type="spellStart"/>
      <w:r w:rsidR="00554FDB">
        <w:rPr>
          <w:rFonts w:eastAsia="Calibri"/>
          <w:bCs/>
          <w:sz w:val="24"/>
          <w:szCs w:val="24"/>
        </w:rPr>
        <w:t>Gutovka</w:t>
      </w:r>
      <w:proofErr w:type="spellEnd"/>
      <w:r w:rsidR="00554FDB">
        <w:rPr>
          <w:rFonts w:eastAsia="Calibri"/>
          <w:bCs/>
          <w:sz w:val="24"/>
          <w:szCs w:val="24"/>
        </w:rPr>
        <w:t>, které má za úkol zhodnotit stávající stav a funkčnost areálu a navrhnout</w:t>
      </w:r>
      <w:r w:rsidR="00466903">
        <w:rPr>
          <w:rFonts w:eastAsia="Calibri"/>
          <w:bCs/>
          <w:sz w:val="24"/>
          <w:szCs w:val="24"/>
        </w:rPr>
        <w:t xml:space="preserve"> jeho</w:t>
      </w:r>
      <w:r w:rsidR="00554FDB">
        <w:rPr>
          <w:rFonts w:eastAsia="Calibri"/>
          <w:bCs/>
          <w:sz w:val="24"/>
          <w:szCs w:val="24"/>
        </w:rPr>
        <w:t xml:space="preserve"> možné další směřování. Toto bude sloužit jako podklad pro další rozhodování o rozvoji areálu. Tuto analýzu provádí společnost 4ct, s.r.o.</w:t>
      </w:r>
      <w:r w:rsidR="00466903">
        <w:rPr>
          <w:rFonts w:eastAsia="Calibri"/>
          <w:bCs/>
          <w:sz w:val="24"/>
          <w:szCs w:val="24"/>
        </w:rPr>
        <w:t xml:space="preserve"> Zároveň také mohou občané </w:t>
      </w:r>
      <w:r w:rsidR="009968AC">
        <w:rPr>
          <w:rFonts w:eastAsia="Calibri"/>
          <w:bCs/>
          <w:sz w:val="24"/>
          <w:szCs w:val="24"/>
        </w:rPr>
        <w:t xml:space="preserve">vyplňovat online </w:t>
      </w:r>
      <w:r w:rsidR="00B73809">
        <w:rPr>
          <w:rFonts w:eastAsia="Calibri"/>
          <w:bCs/>
          <w:sz w:val="24"/>
          <w:szCs w:val="24"/>
        </w:rPr>
        <w:t>anketu</w:t>
      </w:r>
      <w:r w:rsidR="009968AC">
        <w:rPr>
          <w:rFonts w:eastAsia="Calibri"/>
          <w:bCs/>
          <w:sz w:val="24"/>
          <w:szCs w:val="24"/>
        </w:rPr>
        <w:t>.</w:t>
      </w:r>
    </w:p>
    <w:p w14:paraId="2BA00607" w14:textId="77777777" w:rsidR="00F518A5" w:rsidRP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A2F4639" w14:textId="35141236" w:rsidR="009327D8" w:rsidRP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518A5">
        <w:rPr>
          <w:rFonts w:eastAsia="Calibri"/>
          <w:bCs/>
          <w:sz w:val="24"/>
          <w:szCs w:val="24"/>
        </w:rPr>
        <w:t>Tento bod byl projednán bez usnesení.</w:t>
      </w:r>
    </w:p>
    <w:p w14:paraId="768D589A" w14:textId="77777777" w:rsidR="00B444A0" w:rsidRDefault="00B444A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26942C1" w14:textId="77777777" w:rsidR="00DC70FE" w:rsidRPr="00C24F22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561650F" w14:textId="6F2701F0" w:rsidR="00C8568E" w:rsidRPr="003426E8" w:rsidRDefault="00F518A5" w:rsidP="003426E8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Návrh významných stromů Prahy 10 – rok 2024</w:t>
      </w:r>
    </w:p>
    <w:p w14:paraId="7AA38434" w14:textId="43DA0E71" w:rsidR="00DC70FE" w:rsidRDefault="00910374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informoval, že bylo</w:t>
      </w:r>
      <w:r w:rsidR="003426E8">
        <w:rPr>
          <w:rFonts w:eastAsia="Calibri"/>
          <w:bCs/>
          <w:sz w:val="24"/>
          <w:szCs w:val="24"/>
        </w:rPr>
        <w:t xml:space="preserve"> vypracov</w:t>
      </w:r>
      <w:r>
        <w:rPr>
          <w:rFonts w:eastAsia="Calibri"/>
          <w:bCs/>
          <w:sz w:val="24"/>
          <w:szCs w:val="24"/>
        </w:rPr>
        <w:t>áno</w:t>
      </w:r>
      <w:r w:rsidR="003426E8">
        <w:rPr>
          <w:rFonts w:eastAsia="Calibri"/>
          <w:bCs/>
          <w:sz w:val="24"/>
          <w:szCs w:val="24"/>
        </w:rPr>
        <w:t xml:space="preserve"> zhodnocení </w:t>
      </w:r>
      <w:r>
        <w:rPr>
          <w:rFonts w:eastAsia="Calibri"/>
          <w:bCs/>
          <w:sz w:val="24"/>
          <w:szCs w:val="24"/>
        </w:rPr>
        <w:t>5</w:t>
      </w:r>
      <w:r w:rsidR="003426E8">
        <w:rPr>
          <w:rFonts w:eastAsia="Calibri"/>
          <w:bCs/>
          <w:sz w:val="24"/>
          <w:szCs w:val="24"/>
        </w:rPr>
        <w:t xml:space="preserve"> stromů</w:t>
      </w:r>
      <w:r>
        <w:rPr>
          <w:rFonts w:eastAsia="Calibri"/>
          <w:bCs/>
          <w:sz w:val="24"/>
          <w:szCs w:val="24"/>
        </w:rPr>
        <w:t xml:space="preserve"> navržených občany</w:t>
      </w:r>
      <w:r w:rsidR="003426E8">
        <w:rPr>
          <w:rFonts w:eastAsia="Calibri"/>
          <w:bCs/>
          <w:sz w:val="24"/>
          <w:szCs w:val="24"/>
        </w:rPr>
        <w:t xml:space="preserve">, které provedl Ing. Rudl. Dle tohoto posouzení byly pouze 2 stromy vyhodnoceny jako vhodné pro zařazení mezi Významné stromy Prahy 10, jedná se o </w:t>
      </w:r>
      <w:r w:rsidR="00591383">
        <w:rPr>
          <w:rFonts w:eastAsia="Calibri"/>
          <w:bCs/>
          <w:sz w:val="24"/>
          <w:szCs w:val="24"/>
        </w:rPr>
        <w:t>t</w:t>
      </w:r>
      <w:r w:rsidR="003426E8" w:rsidRPr="003426E8">
        <w:rPr>
          <w:rFonts w:eastAsia="Calibri"/>
          <w:bCs/>
          <w:sz w:val="24"/>
          <w:szCs w:val="24"/>
        </w:rPr>
        <w:t>opol balzámový v Dykově ulici na Vinohradech</w:t>
      </w:r>
      <w:r w:rsidR="003426E8">
        <w:rPr>
          <w:rFonts w:eastAsia="Calibri"/>
          <w:bCs/>
          <w:sz w:val="24"/>
          <w:szCs w:val="24"/>
        </w:rPr>
        <w:t xml:space="preserve"> a </w:t>
      </w:r>
      <w:r w:rsidR="00591383">
        <w:rPr>
          <w:rFonts w:eastAsia="Calibri"/>
          <w:bCs/>
          <w:sz w:val="24"/>
          <w:szCs w:val="24"/>
        </w:rPr>
        <w:t>d</w:t>
      </w:r>
      <w:r w:rsidR="003426E8" w:rsidRPr="003426E8">
        <w:rPr>
          <w:rFonts w:eastAsia="Calibri"/>
          <w:bCs/>
          <w:sz w:val="24"/>
          <w:szCs w:val="24"/>
        </w:rPr>
        <w:t>ub letní při ulici Bělocerkevská ve Vršovicích</w:t>
      </w:r>
      <w:r w:rsidR="003426E8">
        <w:rPr>
          <w:rFonts w:eastAsia="Calibri"/>
          <w:bCs/>
          <w:sz w:val="24"/>
          <w:szCs w:val="24"/>
        </w:rPr>
        <w:t>. Ostatní stromy nebyly doporučeny.</w:t>
      </w:r>
    </w:p>
    <w:p w14:paraId="3A6E9BC6" w14:textId="77777777" w:rsidR="00313021" w:rsidRDefault="00313021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7483F3F" w14:textId="6C52E524" w:rsidR="00313021" w:rsidRDefault="00313021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Proběhla diskuse, zda o těchto dvou stromech hlasovat</w:t>
      </w:r>
      <w:r w:rsidR="00591383">
        <w:rPr>
          <w:rFonts w:eastAsia="Calibri"/>
          <w:bCs/>
          <w:sz w:val="24"/>
          <w:szCs w:val="24"/>
        </w:rPr>
        <w:t xml:space="preserve"> nebo je uznat oba jako významné</w:t>
      </w:r>
      <w:r>
        <w:rPr>
          <w:rFonts w:eastAsia="Calibri"/>
          <w:bCs/>
          <w:sz w:val="24"/>
          <w:szCs w:val="24"/>
        </w:rPr>
        <w:t>.</w:t>
      </w:r>
    </w:p>
    <w:p w14:paraId="0F2066C5" w14:textId="77777777" w:rsidR="003426E8" w:rsidRPr="003426E8" w:rsidRDefault="003426E8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5D5114D" w14:textId="77777777" w:rsidR="00C8568E" w:rsidRPr="00303ED4" w:rsidRDefault="00C8568E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17</w:t>
      </w:r>
      <w:r w:rsidRPr="00303ED4">
        <w:rPr>
          <w:rFonts w:eastAsia="Calibri"/>
          <w:bCs/>
          <w:iCs/>
          <w:sz w:val="24"/>
          <w:szCs w:val="24"/>
        </w:rPr>
        <w:t>/</w:t>
      </w:r>
      <w:r>
        <w:rPr>
          <w:rFonts w:eastAsia="Calibri"/>
          <w:bCs/>
          <w:iCs/>
          <w:sz w:val="24"/>
          <w:szCs w:val="24"/>
        </w:rPr>
        <w:t>4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6A058D10" w14:textId="77777777" w:rsidR="00C8568E" w:rsidRPr="00303ED4" w:rsidRDefault="00C8568E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720193B3" w14:textId="77777777" w:rsidR="00C8568E" w:rsidRDefault="00C8568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7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0</w:t>
      </w:r>
    </w:p>
    <w:p w14:paraId="34DE7902" w14:textId="77777777" w:rsidR="00C8568E" w:rsidRDefault="00C8568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06C1EB9B" w14:textId="77777777" w:rsidR="00DC70FE" w:rsidRPr="00C8568E" w:rsidRDefault="00DC70F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977210C" w14:textId="77777777" w:rsidR="00F518A5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284" w:hanging="284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Vyhodnocení 1 až 3 seče travnatých ploch v roce 2024</w:t>
      </w:r>
    </w:p>
    <w:p w14:paraId="37F3E59A" w14:textId="10BA6AC6" w:rsidR="00C8568E" w:rsidRPr="00591383" w:rsidRDefault="00591383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Bc. Pecán</w:t>
      </w:r>
      <w:r w:rsidR="00836386">
        <w:rPr>
          <w:rFonts w:eastAsia="Calibri"/>
          <w:bCs/>
          <w:sz w:val="24"/>
          <w:szCs w:val="24"/>
        </w:rPr>
        <w:t>ek</w:t>
      </w:r>
      <w:r w:rsidR="00ED6794">
        <w:rPr>
          <w:rFonts w:eastAsia="Calibri"/>
          <w:bCs/>
          <w:sz w:val="24"/>
          <w:szCs w:val="24"/>
        </w:rPr>
        <w:t xml:space="preserve"> informoval, že byla snaha v prvních </w:t>
      </w:r>
      <w:proofErr w:type="gramStart"/>
      <w:r w:rsidR="00ED6794">
        <w:rPr>
          <w:rFonts w:eastAsia="Calibri"/>
          <w:bCs/>
          <w:sz w:val="24"/>
          <w:szCs w:val="24"/>
        </w:rPr>
        <w:t>měsících</w:t>
      </w:r>
      <w:proofErr w:type="gramEnd"/>
      <w:r w:rsidR="00ED6794">
        <w:rPr>
          <w:rFonts w:eastAsia="Calibri"/>
          <w:bCs/>
          <w:sz w:val="24"/>
          <w:szCs w:val="24"/>
        </w:rPr>
        <w:t xml:space="preserve"> seč zrychlit a potlačit expanzi ječmene myšího, tak aby se předešlo stížnostem. Seče celkově proběhly bez problému, což bylo dáno i počasím. Předpokládá se, že letos proběhne 5 sečí.</w:t>
      </w:r>
    </w:p>
    <w:p w14:paraId="18AB1DC4" w14:textId="77777777" w:rsidR="00DC70FE" w:rsidRDefault="00DC70F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F8739B2" w14:textId="77777777" w:rsidR="00DC70FE" w:rsidRPr="00F518A5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518A5">
        <w:rPr>
          <w:rFonts w:eastAsia="Calibri"/>
          <w:bCs/>
          <w:sz w:val="24"/>
          <w:szCs w:val="24"/>
        </w:rPr>
        <w:t>Tento bod byl projednán bez usnesení.</w:t>
      </w:r>
    </w:p>
    <w:p w14:paraId="71A136FA" w14:textId="77777777" w:rsidR="00C8568E" w:rsidRDefault="00C8568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0ED568C4" w14:textId="77777777" w:rsidR="00DC70FE" w:rsidRPr="00C8568E" w:rsidRDefault="00DC70F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62271AD" w14:textId="5F7EAB1B" w:rsidR="00F518A5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Informace o environmentálních osvětových akcích v roce 2024 – II. Pololetí</w:t>
      </w:r>
    </w:p>
    <w:p w14:paraId="6ACA9FA8" w14:textId="7A5BDCE6" w:rsidR="00BC73E5" w:rsidRDefault="00BC73E5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 Maršálek informoval, že v termínu 20. – 26. září proběhne Evropský týden udržitelného rozvoje a dále jsou v plánu následující akce:</w:t>
      </w:r>
    </w:p>
    <w:p w14:paraId="7D22DF84" w14:textId="313660E9" w:rsidR="00C8568E" w:rsidRDefault="00ED6794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ED6794">
        <w:rPr>
          <w:rFonts w:eastAsia="Calibri"/>
          <w:bCs/>
          <w:sz w:val="24"/>
          <w:szCs w:val="24"/>
        </w:rPr>
        <w:t>19.</w:t>
      </w:r>
      <w:r w:rsidR="00BC73E5">
        <w:rPr>
          <w:rFonts w:eastAsia="Calibri"/>
          <w:bCs/>
          <w:sz w:val="24"/>
          <w:szCs w:val="24"/>
        </w:rPr>
        <w:t xml:space="preserve"> </w:t>
      </w:r>
      <w:r w:rsidRPr="00ED6794">
        <w:rPr>
          <w:rFonts w:eastAsia="Calibri"/>
          <w:bCs/>
          <w:sz w:val="24"/>
          <w:szCs w:val="24"/>
        </w:rPr>
        <w:t xml:space="preserve">9. </w:t>
      </w:r>
      <w:r>
        <w:rPr>
          <w:rFonts w:eastAsia="Calibri"/>
          <w:bCs/>
          <w:sz w:val="24"/>
          <w:szCs w:val="24"/>
        </w:rPr>
        <w:t>promítání v ZŠ V Rybníčkách film Planeta Praha</w:t>
      </w:r>
    </w:p>
    <w:p w14:paraId="1B2C4ACF" w14:textId="53DA1D9B" w:rsidR="00ED6794" w:rsidRDefault="00ED6794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20.</w:t>
      </w:r>
      <w:r w:rsidR="00BC73E5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9. </w:t>
      </w:r>
      <w:r w:rsidR="00BC73E5">
        <w:rPr>
          <w:rFonts w:eastAsia="Calibri"/>
          <w:bCs/>
          <w:sz w:val="24"/>
          <w:szCs w:val="24"/>
        </w:rPr>
        <w:t>Ukliďme svět, celosvětový dobrovolnický ú</w:t>
      </w:r>
      <w:r>
        <w:rPr>
          <w:rFonts w:eastAsia="Calibri"/>
          <w:bCs/>
          <w:sz w:val="24"/>
          <w:szCs w:val="24"/>
        </w:rPr>
        <w:t>klid</w:t>
      </w:r>
    </w:p>
    <w:p w14:paraId="7165FC66" w14:textId="170C7466" w:rsidR="00ED6794" w:rsidRDefault="00ED6794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29.</w:t>
      </w:r>
      <w:r w:rsidR="00BC73E5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9. Re</w:t>
      </w:r>
      <w:r w:rsidR="00BC73E5">
        <w:rPr>
          <w:rFonts w:eastAsia="Calibri"/>
          <w:bCs/>
          <w:sz w:val="24"/>
          <w:szCs w:val="24"/>
        </w:rPr>
        <w:t>-</w:t>
      </w:r>
      <w:r>
        <w:rPr>
          <w:rFonts w:eastAsia="Calibri"/>
          <w:bCs/>
          <w:sz w:val="24"/>
          <w:szCs w:val="24"/>
        </w:rPr>
        <w:t xml:space="preserve">use den na </w:t>
      </w:r>
      <w:proofErr w:type="spellStart"/>
      <w:r>
        <w:rPr>
          <w:rFonts w:eastAsia="Calibri"/>
          <w:bCs/>
          <w:sz w:val="24"/>
          <w:szCs w:val="24"/>
        </w:rPr>
        <w:t>Čech</w:t>
      </w:r>
      <w:r w:rsidR="00BC73E5">
        <w:rPr>
          <w:rFonts w:eastAsia="Calibri"/>
          <w:bCs/>
          <w:sz w:val="24"/>
          <w:szCs w:val="24"/>
        </w:rPr>
        <w:t>áči</w:t>
      </w:r>
      <w:proofErr w:type="spellEnd"/>
    </w:p>
    <w:p w14:paraId="00E04CB9" w14:textId="40BC68C7" w:rsidR="00BC73E5" w:rsidRDefault="00BC73E5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6. 10. bleší trhy ve vnitrobloku Černická</w:t>
      </w:r>
    </w:p>
    <w:p w14:paraId="10B2FDA0" w14:textId="04475CB6" w:rsidR="00BC73E5" w:rsidRDefault="00BC73E5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26. 9. swap rostlin</w:t>
      </w:r>
    </w:p>
    <w:p w14:paraId="76711EA3" w14:textId="6CB15C2F" w:rsidR="00BC73E5" w:rsidRPr="00ED6794" w:rsidRDefault="00BC73E5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8. 10. kreativní workshop</w:t>
      </w:r>
    </w:p>
    <w:p w14:paraId="3107C2E4" w14:textId="77777777" w:rsidR="00DC70FE" w:rsidRDefault="00DC70F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5A5E2D75" w14:textId="6EA16F15" w:rsidR="00C8568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518A5">
        <w:rPr>
          <w:rFonts w:eastAsia="Calibri"/>
          <w:bCs/>
          <w:sz w:val="24"/>
          <w:szCs w:val="24"/>
        </w:rPr>
        <w:t>Tento bod byl projednán bez usnesení.</w:t>
      </w:r>
    </w:p>
    <w:p w14:paraId="6A2A7A10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2022771" w14:textId="77777777" w:rsidR="00DC70FE" w:rsidRP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8085002" w14:textId="3520EF1B" w:rsidR="00F518A5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>Různé + iniciativní návrhy členů VŽP</w:t>
      </w:r>
    </w:p>
    <w:p w14:paraId="09F60150" w14:textId="1D006010" w:rsidR="00C8568E" w:rsidRPr="006530FF" w:rsidRDefault="006530FF" w:rsidP="008D453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6530FF">
        <w:rPr>
          <w:rFonts w:eastAsia="Calibri"/>
          <w:bCs/>
          <w:sz w:val="24"/>
          <w:szCs w:val="24"/>
        </w:rPr>
        <w:t>V tomto bodě nebyly žádné příspěvky</w:t>
      </w:r>
      <w:r>
        <w:rPr>
          <w:rFonts w:eastAsia="Calibri"/>
          <w:bCs/>
          <w:sz w:val="24"/>
          <w:szCs w:val="24"/>
        </w:rPr>
        <w:t>.</w:t>
      </w:r>
    </w:p>
    <w:p w14:paraId="063D60C7" w14:textId="77777777" w:rsidR="00C8568E" w:rsidRDefault="00C8568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ABBEFC0" w14:textId="77777777" w:rsidR="008D4532" w:rsidRPr="00C8568E" w:rsidRDefault="008D4532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490E9B91" w14:textId="68D46E09" w:rsidR="00F518A5" w:rsidRPr="00C8568E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t xml:space="preserve">Návrh na vyhlášení veřejné zakázky „Doplňkový úklid chodníků a veřejných ploch na území MČ Praha 10“ </w:t>
      </w:r>
      <w:r w:rsidRPr="00F518A5">
        <w:rPr>
          <w:rFonts w:eastAsia="Calibri"/>
          <w:bCs/>
          <w:i/>
          <w:sz w:val="24"/>
          <w:szCs w:val="24"/>
          <w:u w:val="single"/>
        </w:rPr>
        <w:t>(neveřejný bod jednání z důvodu projednávání detailů z dokumentace pro veřejnou zakázku)</w:t>
      </w:r>
    </w:p>
    <w:p w14:paraId="3923B587" w14:textId="528138C4" w:rsidR="00C0107B" w:rsidRDefault="00C0107B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Ing. Maršálek uvedl, že tento doplňkový úklid bude směřován na místa, která jsou problémová, někdy </w:t>
      </w:r>
      <w:r w:rsidR="00F31EC8">
        <w:rPr>
          <w:rFonts w:eastAsia="Calibri"/>
          <w:bCs/>
          <w:iCs/>
          <w:sz w:val="24"/>
          <w:szCs w:val="24"/>
        </w:rPr>
        <w:t>se jedná i o</w:t>
      </w:r>
      <w:r>
        <w:rPr>
          <w:rFonts w:eastAsia="Calibri"/>
          <w:bCs/>
          <w:iCs/>
          <w:sz w:val="24"/>
          <w:szCs w:val="24"/>
        </w:rPr>
        <w:t xml:space="preserve"> místa mimo správu MČ. Jedná se o jednu zakázku na celé území MČ, lokality se ještě </w:t>
      </w:r>
      <w:r w:rsidR="00E61E52">
        <w:rPr>
          <w:rFonts w:eastAsia="Calibri"/>
          <w:bCs/>
          <w:iCs/>
          <w:sz w:val="24"/>
          <w:szCs w:val="24"/>
        </w:rPr>
        <w:t>do poslední chvíle upřesňovaly a jako podklad nyní nebyly zaslány</w:t>
      </w:r>
      <w:r>
        <w:rPr>
          <w:rFonts w:eastAsia="Calibri"/>
          <w:bCs/>
          <w:iCs/>
          <w:sz w:val="24"/>
          <w:szCs w:val="24"/>
        </w:rPr>
        <w:t xml:space="preserve">. </w:t>
      </w:r>
      <w:r w:rsidR="00E61E52">
        <w:rPr>
          <w:rFonts w:eastAsia="Calibri"/>
          <w:bCs/>
          <w:iCs/>
          <w:sz w:val="24"/>
          <w:szCs w:val="24"/>
        </w:rPr>
        <w:t xml:space="preserve">Hodnocení zakázky je nastaveno na </w:t>
      </w:r>
      <w:r>
        <w:rPr>
          <w:rFonts w:eastAsia="Calibri"/>
          <w:bCs/>
          <w:iCs/>
          <w:sz w:val="24"/>
          <w:szCs w:val="24"/>
        </w:rPr>
        <w:t>80%</w:t>
      </w:r>
      <w:r w:rsidR="00E61E52">
        <w:rPr>
          <w:rFonts w:eastAsia="Calibri"/>
          <w:bCs/>
          <w:iCs/>
          <w:sz w:val="24"/>
          <w:szCs w:val="24"/>
        </w:rPr>
        <w:t xml:space="preserve"> cena</w:t>
      </w:r>
      <w:r>
        <w:rPr>
          <w:rFonts w:eastAsia="Calibri"/>
          <w:bCs/>
          <w:iCs/>
          <w:sz w:val="24"/>
          <w:szCs w:val="24"/>
        </w:rPr>
        <w:t xml:space="preserve">, </w:t>
      </w:r>
      <w:r w:rsidR="00E61E52">
        <w:rPr>
          <w:rFonts w:eastAsia="Calibri"/>
          <w:bCs/>
          <w:iCs/>
          <w:sz w:val="24"/>
          <w:szCs w:val="24"/>
        </w:rPr>
        <w:t xml:space="preserve">20% </w:t>
      </w:r>
      <w:r>
        <w:rPr>
          <w:rFonts w:eastAsia="Calibri"/>
          <w:bCs/>
          <w:iCs/>
          <w:sz w:val="24"/>
          <w:szCs w:val="24"/>
        </w:rPr>
        <w:t xml:space="preserve">kvalitativní složka. </w:t>
      </w:r>
      <w:r w:rsidR="00E61E52">
        <w:rPr>
          <w:rFonts w:eastAsia="Calibri"/>
          <w:bCs/>
          <w:iCs/>
          <w:sz w:val="24"/>
          <w:szCs w:val="24"/>
        </w:rPr>
        <w:t xml:space="preserve">Budou požadovány </w:t>
      </w:r>
      <w:r>
        <w:rPr>
          <w:rFonts w:eastAsia="Calibri"/>
          <w:bCs/>
          <w:iCs/>
          <w:sz w:val="24"/>
          <w:szCs w:val="24"/>
        </w:rPr>
        <w:t>3 dotazníky.</w:t>
      </w:r>
    </w:p>
    <w:p w14:paraId="3E9EDE75" w14:textId="77777777" w:rsidR="00C0107B" w:rsidRDefault="00C0107B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0E8B670F" w14:textId="719E12A3" w:rsidR="00C0107B" w:rsidRDefault="00C0107B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Ing. Komrsková vyjádřila názor, že zakázku by mělo schvalovat ZMČ. Dále zkriti</w:t>
      </w:r>
      <w:r w:rsidR="009E00F9">
        <w:rPr>
          <w:rFonts w:eastAsia="Calibri"/>
          <w:bCs/>
          <w:iCs/>
          <w:sz w:val="24"/>
          <w:szCs w:val="24"/>
        </w:rPr>
        <w:t>z</w:t>
      </w:r>
      <w:r>
        <w:rPr>
          <w:rFonts w:eastAsia="Calibri"/>
          <w:bCs/>
          <w:iCs/>
          <w:sz w:val="24"/>
          <w:szCs w:val="24"/>
        </w:rPr>
        <w:t>oval</w:t>
      </w:r>
      <w:r w:rsidR="009E00F9">
        <w:rPr>
          <w:rFonts w:eastAsia="Calibri"/>
          <w:bCs/>
          <w:iCs/>
          <w:sz w:val="24"/>
          <w:szCs w:val="24"/>
        </w:rPr>
        <w:t>a</w:t>
      </w:r>
      <w:r>
        <w:rPr>
          <w:rFonts w:eastAsia="Calibri"/>
          <w:bCs/>
          <w:iCs/>
          <w:sz w:val="24"/>
          <w:szCs w:val="24"/>
        </w:rPr>
        <w:t xml:space="preserve"> vyhodnocování </w:t>
      </w:r>
      <w:r w:rsidR="00635545">
        <w:rPr>
          <w:rFonts w:eastAsia="Calibri"/>
          <w:bCs/>
          <w:iCs/>
          <w:sz w:val="24"/>
          <w:szCs w:val="24"/>
        </w:rPr>
        <w:t xml:space="preserve">pomocí </w:t>
      </w:r>
      <w:r>
        <w:rPr>
          <w:rFonts w:eastAsia="Calibri"/>
          <w:bCs/>
          <w:iCs/>
          <w:sz w:val="24"/>
          <w:szCs w:val="24"/>
        </w:rPr>
        <w:t>dotazní</w:t>
      </w:r>
      <w:r w:rsidR="009E00F9">
        <w:rPr>
          <w:rFonts w:eastAsia="Calibri"/>
          <w:bCs/>
          <w:iCs/>
          <w:sz w:val="24"/>
          <w:szCs w:val="24"/>
        </w:rPr>
        <w:t xml:space="preserve">ků. </w:t>
      </w:r>
      <w:r w:rsidR="00E71467">
        <w:rPr>
          <w:rFonts w:eastAsia="Calibri"/>
          <w:bCs/>
          <w:iCs/>
          <w:sz w:val="24"/>
          <w:szCs w:val="24"/>
        </w:rPr>
        <w:t>Poté</w:t>
      </w:r>
      <w:r w:rsidR="009E00F9">
        <w:rPr>
          <w:rFonts w:eastAsia="Calibri"/>
          <w:bCs/>
          <w:iCs/>
          <w:sz w:val="24"/>
          <w:szCs w:val="24"/>
        </w:rPr>
        <w:t xml:space="preserve"> </w:t>
      </w:r>
      <w:r w:rsidR="003739DF">
        <w:rPr>
          <w:rFonts w:eastAsia="Calibri"/>
          <w:bCs/>
          <w:iCs/>
          <w:sz w:val="24"/>
          <w:szCs w:val="24"/>
        </w:rPr>
        <w:t xml:space="preserve">přednesla </w:t>
      </w:r>
      <w:r w:rsidR="009E00F9">
        <w:rPr>
          <w:rFonts w:eastAsia="Calibri"/>
          <w:bCs/>
          <w:iCs/>
          <w:sz w:val="24"/>
          <w:szCs w:val="24"/>
        </w:rPr>
        <w:t>návrhy na 2 usnesení:</w:t>
      </w:r>
    </w:p>
    <w:p w14:paraId="1D5A15EC" w14:textId="77777777" w:rsidR="009E00F9" w:rsidRDefault="009E00F9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5EB3B5DE" w14:textId="77777777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>Výbor ŽP doporučuje RMČ P10, aby zakázku předložili ZMČ, jak bylo v minulosti zvykem.</w:t>
      </w:r>
    </w:p>
    <w:p w14:paraId="2F54FE82" w14:textId="77777777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6AB49A8A" w14:textId="0DF9BA8B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 xml:space="preserve">Výbor ŽP doporučuje radnímu pro ŽP </w:t>
      </w:r>
      <w:r>
        <w:rPr>
          <w:rFonts w:eastAsia="Calibri"/>
          <w:bCs/>
          <w:iCs/>
          <w:sz w:val="24"/>
          <w:szCs w:val="24"/>
        </w:rPr>
        <w:t>I</w:t>
      </w:r>
      <w:r w:rsidRPr="009E00F9">
        <w:rPr>
          <w:rFonts w:eastAsia="Calibri"/>
          <w:bCs/>
          <w:iCs/>
          <w:sz w:val="24"/>
          <w:szCs w:val="24"/>
        </w:rPr>
        <w:t>ng. Maršálkovi, aby zadávací dokumentaci pro VZ „Doplňkový úklid chodníků a veřejných ploch na území MČ Praha 10“ neobsahovala kritérium hodnocení přes dotazníky kvality.</w:t>
      </w:r>
    </w:p>
    <w:p w14:paraId="2D998DC1" w14:textId="77777777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76DFF4FC" w14:textId="435E9562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>Odůvodnění</w:t>
      </w:r>
      <w:r w:rsidR="003739DF">
        <w:rPr>
          <w:rFonts w:eastAsia="Calibri"/>
          <w:bCs/>
          <w:iCs/>
          <w:sz w:val="24"/>
          <w:szCs w:val="24"/>
        </w:rPr>
        <w:t xml:space="preserve"> Ing. Komrskové</w:t>
      </w:r>
      <w:r w:rsidRPr="009E00F9">
        <w:rPr>
          <w:rFonts w:eastAsia="Calibri"/>
          <w:bCs/>
          <w:iCs/>
          <w:sz w:val="24"/>
          <w:szCs w:val="24"/>
        </w:rPr>
        <w:t xml:space="preserve">: </w:t>
      </w:r>
    </w:p>
    <w:p w14:paraId="08C65984" w14:textId="6F81B9AB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>•</w:t>
      </w:r>
      <w:r w:rsidR="003739DF">
        <w:rPr>
          <w:rFonts w:eastAsia="Calibri"/>
          <w:bCs/>
          <w:iCs/>
          <w:sz w:val="24"/>
          <w:szCs w:val="24"/>
        </w:rPr>
        <w:t xml:space="preserve"> </w:t>
      </w:r>
      <w:r w:rsidRPr="009E00F9">
        <w:rPr>
          <w:rFonts w:eastAsia="Calibri"/>
          <w:bCs/>
          <w:iCs/>
          <w:sz w:val="24"/>
          <w:szCs w:val="24"/>
        </w:rPr>
        <w:t>tento parametr je čistě subjektivní a již problematická se ukázala i v zakázce na správu a údržbu ploch veřejné zeleně, kdy byl napadán účastníky v průběh VZ a následně jsou podány námitky na proces vyhodnocení</w:t>
      </w:r>
    </w:p>
    <w:p w14:paraId="3C64DB12" w14:textId="0A42C614" w:rsidR="009E00F9" w:rsidRP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lastRenderedPageBreak/>
        <w:t>•</w:t>
      </w:r>
      <w:r w:rsidR="003739DF">
        <w:rPr>
          <w:rFonts w:eastAsia="Calibri"/>
          <w:bCs/>
          <w:iCs/>
          <w:sz w:val="24"/>
          <w:szCs w:val="24"/>
        </w:rPr>
        <w:t xml:space="preserve"> </w:t>
      </w:r>
      <w:r w:rsidRPr="009E00F9">
        <w:rPr>
          <w:rFonts w:eastAsia="Calibri"/>
          <w:bCs/>
          <w:iCs/>
          <w:sz w:val="24"/>
          <w:szCs w:val="24"/>
        </w:rPr>
        <w:t>sám zadavatel MČ Praha 10 přistoupil k novému hodnocení</w:t>
      </w:r>
    </w:p>
    <w:p w14:paraId="5A23A70F" w14:textId="5B2070F5" w:rsidR="009E00F9" w:rsidRDefault="009E00F9" w:rsidP="009E00F9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>•</w:t>
      </w:r>
      <w:r w:rsidR="003739DF">
        <w:rPr>
          <w:rFonts w:eastAsia="Calibri"/>
          <w:bCs/>
          <w:iCs/>
          <w:sz w:val="24"/>
          <w:szCs w:val="24"/>
        </w:rPr>
        <w:t xml:space="preserve"> </w:t>
      </w:r>
      <w:r w:rsidRPr="009E00F9">
        <w:rPr>
          <w:rFonts w:eastAsia="Calibri"/>
          <w:bCs/>
          <w:iCs/>
          <w:sz w:val="24"/>
          <w:szCs w:val="24"/>
        </w:rPr>
        <w:t>toto kritérium se jeví čistě jako experiment</w:t>
      </w:r>
    </w:p>
    <w:p w14:paraId="7D78DFDD" w14:textId="77777777" w:rsidR="004613EC" w:rsidRDefault="004613EC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085D3390" w14:textId="6DA0CC0A" w:rsidR="003739DF" w:rsidRDefault="003739DF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Ing. Maršálek reagoval, </w:t>
      </w:r>
      <w:r w:rsidR="00E71467">
        <w:rPr>
          <w:rFonts w:eastAsia="Calibri"/>
          <w:bCs/>
          <w:iCs/>
          <w:sz w:val="24"/>
          <w:szCs w:val="24"/>
        </w:rPr>
        <w:t xml:space="preserve">že </w:t>
      </w:r>
      <w:r>
        <w:rPr>
          <w:rFonts w:eastAsia="Calibri"/>
          <w:bCs/>
          <w:iCs/>
          <w:sz w:val="24"/>
          <w:szCs w:val="24"/>
        </w:rPr>
        <w:t>ověřování dotazníků prováděl administrátor. Do ZMČ půjde informace o vyhlášení zakázky.</w:t>
      </w:r>
    </w:p>
    <w:p w14:paraId="7AD1A37B" w14:textId="77777777" w:rsidR="003739DF" w:rsidRDefault="003739DF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6A3A27A9" w14:textId="0423907A" w:rsidR="003739DF" w:rsidRDefault="003739DF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Ing. Beneš se přihlásil o slovo, ale předsedou výboru mu bylo sděleno, že se nemůže účastnit diskuse. Ing. Komrsková požádala o hlasování o vystoupení Ing. Beneše</w:t>
      </w:r>
      <w:r w:rsidR="008B3D43">
        <w:rPr>
          <w:rFonts w:eastAsia="Calibri"/>
          <w:bCs/>
          <w:iCs/>
          <w:sz w:val="24"/>
          <w:szCs w:val="24"/>
        </w:rPr>
        <w:t>.</w:t>
      </w:r>
    </w:p>
    <w:p w14:paraId="67AADFC0" w14:textId="77777777" w:rsidR="003739DF" w:rsidRDefault="003739DF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32BF2EE4" w14:textId="6C41E629" w:rsidR="008B3D43" w:rsidRDefault="008B3D43" w:rsidP="008B3D43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2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</w:t>
      </w:r>
      <w:r>
        <w:rPr>
          <w:rFonts w:eastAsia="Calibri"/>
          <w:bCs/>
          <w:i/>
          <w:iCs/>
          <w:sz w:val="24"/>
          <w:szCs w:val="24"/>
        </w:rPr>
        <w:t>1</w:t>
      </w:r>
      <w:r w:rsidRPr="00303ED4">
        <w:rPr>
          <w:rFonts w:eastAsia="Calibri"/>
          <w:bCs/>
          <w:i/>
          <w:iCs/>
          <w:sz w:val="24"/>
          <w:szCs w:val="24"/>
        </w:rPr>
        <w:t xml:space="preserve"> zdržel se </w:t>
      </w:r>
      <w:r>
        <w:rPr>
          <w:rFonts w:eastAsia="Calibri"/>
          <w:bCs/>
          <w:i/>
          <w:iCs/>
          <w:sz w:val="24"/>
          <w:szCs w:val="24"/>
        </w:rPr>
        <w:t>4</w:t>
      </w:r>
    </w:p>
    <w:p w14:paraId="6B76A4B6" w14:textId="77777777" w:rsidR="008B3D43" w:rsidRDefault="008B3D43" w:rsidP="008B3D43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  <w:r>
        <w:rPr>
          <w:rFonts w:eastAsia="Calibri"/>
          <w:i/>
          <w:sz w:val="24"/>
          <w:szCs w:val="24"/>
        </w:rPr>
        <w:t>Návrh nebyl přijat.</w:t>
      </w:r>
    </w:p>
    <w:p w14:paraId="7C3E02C2" w14:textId="77777777" w:rsidR="008B3D43" w:rsidRDefault="008B3D4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012F742C" w14:textId="707C1571" w:rsidR="008B3D43" w:rsidRDefault="008B3D4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Ing. Komrsková se dotázala, j</w:t>
      </w:r>
      <w:r w:rsidR="00E71467">
        <w:rPr>
          <w:rFonts w:eastAsia="Calibri"/>
          <w:bCs/>
          <w:iCs/>
          <w:sz w:val="24"/>
          <w:szCs w:val="24"/>
        </w:rPr>
        <w:t xml:space="preserve">aký bude postup, pokud se zakázka </w:t>
      </w:r>
      <w:proofErr w:type="gramStart"/>
      <w:r w:rsidR="00E71467">
        <w:rPr>
          <w:rFonts w:eastAsia="Calibri"/>
          <w:bCs/>
          <w:iCs/>
          <w:sz w:val="24"/>
          <w:szCs w:val="24"/>
        </w:rPr>
        <w:t>nevysoutěží</w:t>
      </w:r>
      <w:proofErr w:type="gramEnd"/>
      <w:r w:rsidR="00E71467">
        <w:rPr>
          <w:rFonts w:eastAsia="Calibri"/>
          <w:bCs/>
          <w:iCs/>
          <w:sz w:val="24"/>
          <w:szCs w:val="24"/>
        </w:rPr>
        <w:t xml:space="preserve"> před koncem stávajících smluv. Ing. Maršálek reagoval, že bude postupováno </w:t>
      </w:r>
      <w:r w:rsidR="007171C2">
        <w:rPr>
          <w:rFonts w:eastAsia="Calibri"/>
          <w:bCs/>
          <w:iCs/>
          <w:sz w:val="24"/>
          <w:szCs w:val="24"/>
        </w:rPr>
        <w:t xml:space="preserve">standardním </w:t>
      </w:r>
      <w:r w:rsidR="00E71467">
        <w:rPr>
          <w:rFonts w:eastAsia="Calibri"/>
          <w:bCs/>
          <w:iCs/>
          <w:sz w:val="24"/>
          <w:szCs w:val="24"/>
        </w:rPr>
        <w:t xml:space="preserve">zákonným způsobem. Na to </w:t>
      </w:r>
      <w:r w:rsidR="007171C2">
        <w:rPr>
          <w:rFonts w:eastAsia="Calibri"/>
          <w:bCs/>
          <w:iCs/>
          <w:sz w:val="24"/>
          <w:szCs w:val="24"/>
        </w:rPr>
        <w:t xml:space="preserve">se Ing. Komrsková dále dotázala, </w:t>
      </w:r>
      <w:r w:rsidR="00E71467">
        <w:rPr>
          <w:rFonts w:eastAsia="Calibri"/>
          <w:bCs/>
          <w:iCs/>
          <w:sz w:val="24"/>
          <w:szCs w:val="24"/>
        </w:rPr>
        <w:t>co bude po vyčerpání zákonného limitu na objednávku 2 mil. Kč</w:t>
      </w:r>
      <w:r w:rsidR="007171C2">
        <w:rPr>
          <w:rFonts w:eastAsia="Calibri"/>
          <w:bCs/>
          <w:iCs/>
          <w:sz w:val="24"/>
          <w:szCs w:val="24"/>
        </w:rPr>
        <w:t xml:space="preserve"> a požaduje uvést do zápisu, že na tuto otázku jí nebylo odpovězeno. Ing. Maršálek reagoval, že odpověděl už předtím. Dále reagoval Bc. Pecánek, že v této zakázce se nejedná o úklid chodníků ve správě TSK</w:t>
      </w:r>
      <w:r w:rsidR="00B72EFA">
        <w:rPr>
          <w:rFonts w:eastAsia="Calibri"/>
          <w:bCs/>
          <w:iCs/>
          <w:sz w:val="24"/>
          <w:szCs w:val="24"/>
        </w:rPr>
        <w:t>, tato zakázka bude na jiné plochy.</w:t>
      </w:r>
    </w:p>
    <w:p w14:paraId="5867D878" w14:textId="77777777" w:rsidR="00E77883" w:rsidRDefault="00E7788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47313300" w14:textId="667165D8" w:rsidR="00E77883" w:rsidRDefault="00E7788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Ing. Komrsková se znovu dotázala na základě čeho nyní nemůže Ing. Beneš vystupovat, kde je to v jednacím řádu uvedeno.</w:t>
      </w:r>
    </w:p>
    <w:p w14:paraId="22E38B36" w14:textId="77777777" w:rsidR="00B72EFA" w:rsidRDefault="00B72EFA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20409E4C" w14:textId="3E87280A" w:rsidR="00B72EFA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Následně bylo hlasováno o usneseních navržených Ing. Komrskovou ve znění:</w:t>
      </w:r>
    </w:p>
    <w:p w14:paraId="61352838" w14:textId="77777777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782BE109" w14:textId="490508F3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>Výbor ŽP doporučuje RMČ P10, aby zakázku předložili ZMČ, jak bylo v minulosti zvykem.</w:t>
      </w:r>
    </w:p>
    <w:p w14:paraId="043AD41E" w14:textId="77777777" w:rsidR="00327937" w:rsidRDefault="00327937" w:rsidP="00327937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</w:p>
    <w:p w14:paraId="0298FCE8" w14:textId="77777777" w:rsidR="00327937" w:rsidRDefault="00327937" w:rsidP="00327937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2 (Ing. Komrsková, M. Kostka) proti 0 zdržel se 5</w:t>
      </w:r>
    </w:p>
    <w:p w14:paraId="2BD49778" w14:textId="422B0B2D" w:rsidR="00327937" w:rsidRDefault="00327937" w:rsidP="00327937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Návrh nebyl přijat</w:t>
      </w:r>
    </w:p>
    <w:p w14:paraId="504B7D7F" w14:textId="77777777" w:rsidR="008B3D43" w:rsidRDefault="008B3D43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483D5B9F" w14:textId="75B1C77F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 xml:space="preserve">Ing. Maršálek uvedl, že zakázka bude předložena na ZMČ po jejím vypsání.  Ing. Komrsková </w:t>
      </w:r>
      <w:r w:rsidR="00520A6E">
        <w:rPr>
          <w:rFonts w:eastAsia="Calibri"/>
          <w:bCs/>
          <w:iCs/>
          <w:sz w:val="24"/>
          <w:szCs w:val="24"/>
        </w:rPr>
        <w:t>reagovala</w:t>
      </w:r>
      <w:r>
        <w:rPr>
          <w:rFonts w:eastAsia="Calibri"/>
          <w:bCs/>
          <w:iCs/>
          <w:sz w:val="24"/>
          <w:szCs w:val="24"/>
        </w:rPr>
        <w:t xml:space="preserve">, že v minulosti </w:t>
      </w:r>
      <w:r w:rsidR="00520A6E">
        <w:rPr>
          <w:rFonts w:eastAsia="Calibri"/>
          <w:bCs/>
          <w:iCs/>
          <w:sz w:val="24"/>
          <w:szCs w:val="24"/>
        </w:rPr>
        <w:t xml:space="preserve">byla </w:t>
      </w:r>
      <w:r>
        <w:rPr>
          <w:rFonts w:eastAsia="Calibri"/>
          <w:bCs/>
          <w:iCs/>
          <w:sz w:val="24"/>
          <w:szCs w:val="24"/>
        </w:rPr>
        <w:t>schvalována ZMČ před vyhlášením, aby se případně mohl</w:t>
      </w:r>
      <w:r w:rsidR="00520A6E">
        <w:rPr>
          <w:rFonts w:eastAsia="Calibri"/>
          <w:bCs/>
          <w:iCs/>
          <w:sz w:val="24"/>
          <w:szCs w:val="24"/>
        </w:rPr>
        <w:t>y</w:t>
      </w:r>
      <w:r>
        <w:rPr>
          <w:rFonts w:eastAsia="Calibri"/>
          <w:bCs/>
          <w:iCs/>
          <w:sz w:val="24"/>
          <w:szCs w:val="24"/>
        </w:rPr>
        <w:t xml:space="preserve"> upravit zadávací podmínky.</w:t>
      </w:r>
    </w:p>
    <w:p w14:paraId="4C5EA3A6" w14:textId="77777777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0CA2B02F" w14:textId="77777777" w:rsidR="00327937" w:rsidRPr="009E00F9" w:rsidRDefault="00327937" w:rsidP="00327937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9E00F9">
        <w:rPr>
          <w:rFonts w:eastAsia="Calibri"/>
          <w:bCs/>
          <w:iCs/>
          <w:sz w:val="24"/>
          <w:szCs w:val="24"/>
        </w:rPr>
        <w:t xml:space="preserve">Výbor ŽP doporučuje radnímu pro ŽP </w:t>
      </w:r>
      <w:r>
        <w:rPr>
          <w:rFonts w:eastAsia="Calibri"/>
          <w:bCs/>
          <w:iCs/>
          <w:sz w:val="24"/>
          <w:szCs w:val="24"/>
        </w:rPr>
        <w:t>I</w:t>
      </w:r>
      <w:r w:rsidRPr="009E00F9">
        <w:rPr>
          <w:rFonts w:eastAsia="Calibri"/>
          <w:bCs/>
          <w:iCs/>
          <w:sz w:val="24"/>
          <w:szCs w:val="24"/>
        </w:rPr>
        <w:t>ng. Maršálkovi, aby zadávací dokumentaci pro VZ „Doplňkový úklid chodníků a veřejných ploch na území MČ Praha 10“ neobsahovala kritérium hodnocení přes dotazníky kvality.</w:t>
      </w:r>
    </w:p>
    <w:p w14:paraId="310213A8" w14:textId="77777777" w:rsidR="00327937" w:rsidRDefault="00327937" w:rsidP="00327937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</w:rPr>
      </w:pPr>
    </w:p>
    <w:p w14:paraId="37B8D419" w14:textId="384A4EEC" w:rsidR="00327937" w:rsidRDefault="00327937" w:rsidP="00327937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2 (Ing. Komrsková, M. Kostka) proti 3 zdržel se 2</w:t>
      </w:r>
    </w:p>
    <w:p w14:paraId="05524FBC" w14:textId="01CCEE7A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>
        <w:rPr>
          <w:rFonts w:eastAsia="Calibri" w:cs="Calibri"/>
          <w:i/>
          <w:sz w:val="24"/>
          <w:szCs w:val="24"/>
        </w:rPr>
        <w:t>Návrh nebyl přijat</w:t>
      </w:r>
    </w:p>
    <w:p w14:paraId="532F89BA" w14:textId="77777777" w:rsidR="00327937" w:rsidRDefault="00327937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52B23301" w14:textId="636A5443" w:rsidR="004613EC" w:rsidRPr="00303ED4" w:rsidRDefault="004613EC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  <w:r w:rsidRPr="00303ED4">
        <w:rPr>
          <w:rFonts w:eastAsia="Calibri"/>
          <w:bCs/>
          <w:iCs/>
          <w:sz w:val="24"/>
          <w:szCs w:val="24"/>
        </w:rPr>
        <w:t>K tomuto bodu bylo přijato usnesení č. VŽP/</w:t>
      </w:r>
      <w:r>
        <w:rPr>
          <w:rFonts w:eastAsia="Calibri"/>
          <w:bCs/>
          <w:iCs/>
          <w:sz w:val="24"/>
          <w:szCs w:val="24"/>
        </w:rPr>
        <w:t>17</w:t>
      </w:r>
      <w:r w:rsidRPr="00303ED4">
        <w:rPr>
          <w:rFonts w:eastAsia="Calibri"/>
          <w:bCs/>
          <w:iCs/>
          <w:sz w:val="24"/>
          <w:szCs w:val="24"/>
        </w:rPr>
        <w:t>/</w:t>
      </w:r>
      <w:r>
        <w:rPr>
          <w:rFonts w:eastAsia="Calibri"/>
          <w:bCs/>
          <w:iCs/>
          <w:sz w:val="24"/>
          <w:szCs w:val="24"/>
        </w:rPr>
        <w:t>5</w:t>
      </w:r>
      <w:r w:rsidRPr="00303ED4">
        <w:rPr>
          <w:rFonts w:eastAsia="Calibri"/>
          <w:bCs/>
          <w:iCs/>
          <w:sz w:val="24"/>
          <w:szCs w:val="24"/>
        </w:rPr>
        <w:t>.</w:t>
      </w:r>
    </w:p>
    <w:p w14:paraId="195B815C" w14:textId="77777777" w:rsidR="004613EC" w:rsidRPr="00303ED4" w:rsidRDefault="004613EC" w:rsidP="006530FF">
      <w:pPr>
        <w:spacing w:after="0" w:line="240" w:lineRule="auto"/>
        <w:jc w:val="both"/>
        <w:rPr>
          <w:rFonts w:eastAsia="Calibri"/>
          <w:bCs/>
          <w:iCs/>
          <w:sz w:val="24"/>
          <w:szCs w:val="24"/>
        </w:rPr>
      </w:pPr>
    </w:p>
    <w:p w14:paraId="1F42CA0D" w14:textId="06004C57" w:rsidR="00C8568E" w:rsidRDefault="004613EC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  <w:r w:rsidRPr="00303ED4">
        <w:rPr>
          <w:rFonts w:eastAsia="Calibri"/>
          <w:bCs/>
          <w:i/>
          <w:iCs/>
          <w:sz w:val="24"/>
          <w:szCs w:val="24"/>
        </w:rPr>
        <w:t xml:space="preserve">Hlasování: pro </w:t>
      </w:r>
      <w:r>
        <w:rPr>
          <w:rFonts w:eastAsia="Calibri"/>
          <w:bCs/>
          <w:i/>
          <w:iCs/>
          <w:sz w:val="24"/>
          <w:szCs w:val="24"/>
        </w:rPr>
        <w:t>5</w:t>
      </w:r>
      <w:r w:rsidRPr="00303ED4">
        <w:rPr>
          <w:rFonts w:eastAsia="Calibri"/>
          <w:bCs/>
          <w:i/>
          <w:iCs/>
          <w:sz w:val="24"/>
          <w:szCs w:val="24"/>
        </w:rPr>
        <w:t xml:space="preserve"> proti 0 zdržel se </w:t>
      </w:r>
      <w:r>
        <w:rPr>
          <w:rFonts w:eastAsia="Calibri"/>
          <w:bCs/>
          <w:i/>
          <w:iCs/>
          <w:sz w:val="24"/>
          <w:szCs w:val="24"/>
        </w:rPr>
        <w:t>2</w:t>
      </w:r>
    </w:p>
    <w:p w14:paraId="09076C27" w14:textId="77777777" w:rsidR="00C8568E" w:rsidRDefault="00C8568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CEB570D" w14:textId="77777777" w:rsidR="00DC70FE" w:rsidRPr="00C8568E" w:rsidRDefault="00DC70FE" w:rsidP="008D4532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1C3BAF7C" w14:textId="70665016" w:rsidR="00F518A5" w:rsidRPr="00F518A5" w:rsidRDefault="00F518A5" w:rsidP="006530FF">
      <w:pPr>
        <w:pStyle w:val="Odstavecseseznamem"/>
        <w:numPr>
          <w:ilvl w:val="0"/>
          <w:numId w:val="6"/>
        </w:numPr>
        <w:spacing w:after="0" w:line="360" w:lineRule="auto"/>
        <w:ind w:left="426" w:hanging="426"/>
        <w:jc w:val="both"/>
        <w:rPr>
          <w:rFonts w:eastAsia="Calibri"/>
          <w:bCs/>
          <w:sz w:val="24"/>
          <w:szCs w:val="24"/>
          <w:u w:val="single"/>
        </w:rPr>
      </w:pPr>
      <w:r w:rsidRPr="00F518A5">
        <w:rPr>
          <w:rFonts w:eastAsia="Calibri"/>
          <w:bCs/>
          <w:sz w:val="24"/>
          <w:szCs w:val="24"/>
          <w:u w:val="single"/>
        </w:rPr>
        <w:lastRenderedPageBreak/>
        <w:t xml:space="preserve">Informace o stavu veřejné zakázky „Správa a údržba ploch veřejné zeleně na území MČ Praha 10“ </w:t>
      </w:r>
      <w:r w:rsidRPr="00F518A5">
        <w:rPr>
          <w:rFonts w:eastAsia="Calibri"/>
          <w:bCs/>
          <w:i/>
          <w:iCs/>
          <w:sz w:val="24"/>
          <w:szCs w:val="24"/>
          <w:u w:val="single"/>
        </w:rPr>
        <w:t>(</w:t>
      </w:r>
      <w:r w:rsidRPr="00F518A5">
        <w:rPr>
          <w:rFonts w:eastAsia="Calibri"/>
          <w:bCs/>
          <w:i/>
          <w:sz w:val="24"/>
          <w:szCs w:val="24"/>
          <w:u w:val="single"/>
        </w:rPr>
        <w:t>neveřejný bod jednání z důvodu projednávání informací o probíhající veřejné zakázce)</w:t>
      </w:r>
    </w:p>
    <w:p w14:paraId="3D03208E" w14:textId="7D49B6ED" w:rsidR="00955E84" w:rsidRDefault="00D045C0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informoval, že v zákonné lhůtě přišly námitky proti rozhodnutí RMČ o výběru, na základě konzultace s administrátorem došlo k revokaci usnesení RMČ a proběhne znovu vyhodnocení. K novému rozhodnutí RMČ o výběru dodavatelů by mělo dojít do konce října.</w:t>
      </w:r>
    </w:p>
    <w:p w14:paraId="459F9498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F714F67" w14:textId="1974B258" w:rsidR="0081783E" w:rsidRDefault="0081783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Komrsková </w:t>
      </w:r>
      <w:r w:rsidR="00C737DC">
        <w:rPr>
          <w:rFonts w:eastAsia="Calibri"/>
          <w:bCs/>
          <w:sz w:val="24"/>
          <w:szCs w:val="24"/>
        </w:rPr>
        <w:t>znovu vyjadřuje svůj názor, že hodnocení na základě dotazníků není správné a</w:t>
      </w:r>
      <w:r w:rsidR="008559CF">
        <w:rPr>
          <w:rFonts w:eastAsia="Calibri"/>
          <w:bCs/>
          <w:sz w:val="24"/>
          <w:szCs w:val="24"/>
        </w:rPr>
        <w:t> </w:t>
      </w:r>
      <w:r w:rsidR="00C737DC">
        <w:rPr>
          <w:rFonts w:eastAsia="Calibri"/>
          <w:bCs/>
          <w:sz w:val="24"/>
          <w:szCs w:val="24"/>
        </w:rPr>
        <w:t>je tím ohrožena celá zakázka. O</w:t>
      </w:r>
      <w:r>
        <w:rPr>
          <w:rFonts w:eastAsia="Calibri"/>
          <w:bCs/>
          <w:sz w:val="24"/>
          <w:szCs w:val="24"/>
        </w:rPr>
        <w:t>dkazuje se na zápis ze</w:t>
      </w:r>
      <w:r w:rsidR="00C737DC">
        <w:rPr>
          <w:rFonts w:eastAsia="Calibri"/>
          <w:bCs/>
          <w:sz w:val="24"/>
          <w:szCs w:val="24"/>
        </w:rPr>
        <w:t xml:space="preserve"> 13. jednání VŽP dne</w:t>
      </w:r>
      <w:r>
        <w:rPr>
          <w:rFonts w:eastAsia="Calibri"/>
          <w:bCs/>
          <w:sz w:val="24"/>
          <w:szCs w:val="24"/>
        </w:rPr>
        <w:t xml:space="preserve"> 7. 2. 2024</w:t>
      </w:r>
      <w:r w:rsidR="00C737DC">
        <w:rPr>
          <w:rFonts w:eastAsia="Calibri"/>
          <w:bCs/>
          <w:sz w:val="24"/>
          <w:szCs w:val="24"/>
        </w:rPr>
        <w:t>, kdy nehlasovala pro přijaté usnesení.</w:t>
      </w:r>
    </w:p>
    <w:p w14:paraId="77D796BD" w14:textId="77777777" w:rsidR="00241AC9" w:rsidRDefault="00241AC9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4AABF46" w14:textId="5C88956F" w:rsidR="00241AC9" w:rsidRDefault="00241AC9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reagoval, že revokace usnesení není z důvodu pochybností o nastaveném postupu vyhodnocování, ale na základě toho, jaké přišly námitky.</w:t>
      </w:r>
    </w:p>
    <w:p w14:paraId="285BB7C7" w14:textId="77777777" w:rsidR="00DC70FE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A99A31B" w14:textId="16146B0E" w:rsidR="00DC70FE" w:rsidRPr="00F518A5" w:rsidRDefault="00DC70FE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518A5">
        <w:rPr>
          <w:rFonts w:eastAsia="Calibri"/>
          <w:bCs/>
          <w:sz w:val="24"/>
          <w:szCs w:val="24"/>
        </w:rPr>
        <w:t>Tento bod byl projednán bez usnesení.</w:t>
      </w:r>
    </w:p>
    <w:p w14:paraId="62C85320" w14:textId="77777777" w:rsidR="00F518A5" w:rsidRP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51C2EC8" w14:textId="77777777" w:rsidR="00F518A5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BF273A3" w14:textId="77777777" w:rsidR="00F518A5" w:rsidRPr="00767831" w:rsidRDefault="00F518A5" w:rsidP="006530F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0AB490C" w14:textId="6905BE55" w:rsidR="00955E84" w:rsidRPr="005B3166" w:rsidRDefault="00955E84" w:rsidP="006530FF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</w:t>
      </w:r>
      <w:r w:rsidR="00C8568E">
        <w:rPr>
          <w:rFonts w:eastAsia="Calibri" w:cs="Calibri"/>
          <w:sz w:val="24"/>
          <w:szCs w:val="24"/>
        </w:rPr>
        <w:t xml:space="preserve">e </w:t>
      </w:r>
      <w:r w:rsidR="004613EC">
        <w:rPr>
          <w:rFonts w:eastAsia="Calibri" w:cs="Calibri"/>
          <w:sz w:val="24"/>
          <w:szCs w:val="24"/>
        </w:rPr>
        <w:t>2</w:t>
      </w:r>
      <w:r w:rsidR="00C8568E">
        <w:rPr>
          <w:rFonts w:eastAsia="Calibri" w:cs="Calibri"/>
          <w:sz w:val="24"/>
          <w:szCs w:val="24"/>
        </w:rPr>
        <w:t>0:36</w:t>
      </w:r>
      <w:r w:rsidRPr="005B3166">
        <w:rPr>
          <w:rFonts w:eastAsia="Calibri" w:cs="Calibri"/>
          <w:sz w:val="24"/>
          <w:szCs w:val="24"/>
        </w:rPr>
        <w:t xml:space="preserve"> hodin</w:t>
      </w:r>
      <w:r>
        <w:rPr>
          <w:rFonts w:eastAsia="Calibri" w:cs="Calibri"/>
          <w:sz w:val="24"/>
          <w:szCs w:val="24"/>
        </w:rPr>
        <w:t>.</w:t>
      </w:r>
    </w:p>
    <w:p w14:paraId="261E4C18" w14:textId="77777777" w:rsidR="00955E84" w:rsidRDefault="00955E84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5C3D48" w14:textId="2E03D29B" w:rsidR="00635009" w:rsidRDefault="00955E84" w:rsidP="006530FF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Součástí tohoto zápisu jsou usnesení výboru č</w:t>
      </w:r>
      <w:r w:rsidRPr="000612A1">
        <w:rPr>
          <w:rFonts w:eastAsia="Calibri" w:cs="Calibri"/>
          <w:sz w:val="24"/>
          <w:szCs w:val="24"/>
        </w:rPr>
        <w:t xml:space="preserve">. </w:t>
      </w:r>
      <w:r>
        <w:rPr>
          <w:rFonts w:eastAsia="Calibri" w:cs="Calibri"/>
          <w:sz w:val="24"/>
          <w:szCs w:val="24"/>
        </w:rPr>
        <w:t>VŽP/1</w:t>
      </w:r>
      <w:r w:rsidR="004613EC">
        <w:rPr>
          <w:rFonts w:eastAsia="Calibri" w:cs="Calibri"/>
          <w:sz w:val="24"/>
          <w:szCs w:val="24"/>
        </w:rPr>
        <w:t>7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1</w:t>
      </w:r>
      <w:r w:rsidRPr="000612A1">
        <w:rPr>
          <w:rFonts w:eastAsia="Calibri" w:cs="Calibri"/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VŽP/1</w:t>
      </w:r>
      <w:r w:rsidR="004613EC">
        <w:rPr>
          <w:rFonts w:eastAsia="Calibri" w:cs="Calibri"/>
          <w:sz w:val="24"/>
          <w:szCs w:val="24"/>
        </w:rPr>
        <w:t>7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2</w:t>
      </w:r>
      <w:r w:rsidRPr="000612A1">
        <w:rPr>
          <w:rFonts w:eastAsia="Calibri" w:cs="Calibri"/>
          <w:sz w:val="24"/>
          <w:szCs w:val="24"/>
        </w:rPr>
        <w:t xml:space="preserve">, </w:t>
      </w:r>
      <w:r>
        <w:rPr>
          <w:rFonts w:eastAsia="Calibri" w:cs="Calibri"/>
          <w:sz w:val="24"/>
          <w:szCs w:val="24"/>
        </w:rPr>
        <w:t>VŽP/1</w:t>
      </w:r>
      <w:r w:rsidR="004613EC">
        <w:rPr>
          <w:rFonts w:eastAsia="Calibri" w:cs="Calibri"/>
          <w:sz w:val="24"/>
          <w:szCs w:val="24"/>
        </w:rPr>
        <w:t>7</w:t>
      </w:r>
      <w:r w:rsidRPr="000612A1">
        <w:rPr>
          <w:rFonts w:eastAsia="Calibri" w:cs="Calibri"/>
          <w:sz w:val="24"/>
          <w:szCs w:val="24"/>
        </w:rPr>
        <w:t>/</w:t>
      </w:r>
      <w:r>
        <w:rPr>
          <w:rFonts w:eastAsia="Calibri" w:cs="Calibri"/>
          <w:sz w:val="24"/>
          <w:szCs w:val="24"/>
        </w:rPr>
        <w:t>3</w:t>
      </w:r>
      <w:r w:rsidR="004613EC">
        <w:rPr>
          <w:rFonts w:eastAsia="Calibri" w:cs="Calibri"/>
          <w:sz w:val="24"/>
          <w:szCs w:val="24"/>
        </w:rPr>
        <w:t>, VŽP/17/4, VŽP/17/5</w:t>
      </w:r>
      <w:r w:rsidRPr="000612A1">
        <w:rPr>
          <w:rFonts w:eastAsia="Calibri" w:cs="Calibri"/>
          <w:sz w:val="24"/>
          <w:szCs w:val="24"/>
        </w:rPr>
        <w:t>.</w:t>
      </w:r>
    </w:p>
    <w:p w14:paraId="18FDEE4A" w14:textId="77777777" w:rsidR="00955E84" w:rsidRDefault="00955E84" w:rsidP="006530FF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E3FCBBB" w14:textId="64AAAA83" w:rsidR="00055142" w:rsidRDefault="00055142" w:rsidP="006530FF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6530FF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6530FF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53E2829" w14:textId="3298B394" w:rsidR="00CE553A" w:rsidRDefault="00CE553A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0BE0786" w14:textId="77777777" w:rsidR="00D53747" w:rsidRDefault="00D53747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6530FF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4E0DF297" w:rsidR="0080606B" w:rsidRDefault="004613EC" w:rsidP="006530FF">
      <w:pPr>
        <w:spacing w:after="0" w:line="240" w:lineRule="auto"/>
        <w:rPr>
          <w:rFonts w:eastAsia="Calibri" w:cs="Calibri"/>
          <w:sz w:val="24"/>
          <w:szCs w:val="24"/>
        </w:rPr>
      </w:pPr>
      <w:r w:rsidRPr="004613EC">
        <w:rPr>
          <w:rFonts w:eastAsia="Calibri"/>
          <w:bCs/>
          <w:sz w:val="24"/>
          <w:szCs w:val="24"/>
        </w:rPr>
        <w:t>Mgr. et Mgr. Tomáš Janík</w:t>
      </w:r>
    </w:p>
    <w:p w14:paraId="593C1914" w14:textId="3CFC48A4" w:rsidR="0080606B" w:rsidRDefault="0080606B" w:rsidP="006530FF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6530FF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6530FF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6530FF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6530FF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6530FF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6530FF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6530FF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2C930D92" w:rsidR="0080606B" w:rsidRPr="005B3166" w:rsidRDefault="000906AA" w:rsidP="006530FF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1</w:t>
      </w:r>
      <w:r w:rsidR="007A5D29">
        <w:rPr>
          <w:rFonts w:eastAsia="Calibri" w:cs="Calibri"/>
          <w:sz w:val="24"/>
          <w:szCs w:val="24"/>
        </w:rPr>
        <w:t>6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 w:rsidR="004613EC">
        <w:rPr>
          <w:rFonts w:eastAsia="Calibri" w:cs="Calibri"/>
          <w:sz w:val="24"/>
          <w:szCs w:val="24"/>
        </w:rPr>
        <w:t>9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0E15B3">
        <w:rPr>
          <w:rFonts w:eastAsia="Calibri" w:cs="Calibri"/>
          <w:sz w:val="24"/>
          <w:szCs w:val="24"/>
        </w:rPr>
        <w:t>4</w:t>
      </w:r>
    </w:p>
    <w:p w14:paraId="12B8ECB8" w14:textId="2D28BD49" w:rsidR="00011489" w:rsidRDefault="00CE73A8" w:rsidP="006530FF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  <w:r w:rsidR="00011489">
        <w:rPr>
          <w:rFonts w:eastAsia="Calibri" w:cs="Calibri"/>
          <w:sz w:val="24"/>
          <w:szCs w:val="24"/>
        </w:rPr>
        <w:br w:type="page"/>
      </w:r>
    </w:p>
    <w:p w14:paraId="2F4C48F6" w14:textId="77777777" w:rsidR="00011489" w:rsidRPr="00003170" w:rsidRDefault="00011489" w:rsidP="00011489">
      <w:pPr>
        <w:spacing w:after="0" w:line="360" w:lineRule="auto"/>
        <w:rPr>
          <w:rFonts w:eastAsia="Calibri"/>
          <w:sz w:val="24"/>
          <w:szCs w:val="24"/>
        </w:rPr>
      </w:pPr>
    </w:p>
    <w:p w14:paraId="1C97D3BF" w14:textId="77777777" w:rsidR="00011489" w:rsidRPr="00003170" w:rsidRDefault="00011489" w:rsidP="00011489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07A2F9B7" w14:textId="297AAE84" w:rsidR="00011489" w:rsidRPr="00003170" w:rsidRDefault="00011489" w:rsidP="00011489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</w:t>
      </w:r>
      <w:r w:rsidR="004613EC">
        <w:rPr>
          <w:rFonts w:eastAsia="Calibri"/>
          <w:sz w:val="24"/>
          <w:szCs w:val="24"/>
        </w:rPr>
        <w:t>7</w:t>
      </w:r>
      <w:r w:rsidRPr="00003170">
        <w:rPr>
          <w:rFonts w:eastAsia="Calibri"/>
          <w:sz w:val="24"/>
          <w:szCs w:val="24"/>
        </w:rPr>
        <w:t>/1</w:t>
      </w:r>
    </w:p>
    <w:p w14:paraId="1252A538" w14:textId="756C703B" w:rsidR="00011489" w:rsidRDefault="00011489" w:rsidP="00011489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ze dne </w:t>
      </w:r>
      <w:r w:rsidR="004613EC">
        <w:rPr>
          <w:rFonts w:eastAsia="Calibri" w:cs="Symbol"/>
          <w:sz w:val="24"/>
          <w:szCs w:val="24"/>
        </w:rPr>
        <w:t>2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4613EC">
        <w:rPr>
          <w:rFonts w:eastAsia="Calibri" w:cs="Symbol"/>
          <w:sz w:val="24"/>
          <w:szCs w:val="24"/>
        </w:rPr>
        <w:t>9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0799109E" w14:textId="77777777" w:rsidR="00011489" w:rsidRDefault="00011489" w:rsidP="00011489">
      <w:pPr>
        <w:spacing w:after="0" w:line="360" w:lineRule="auto"/>
        <w:rPr>
          <w:rFonts w:eastAsia="Calibri" w:cs="Symbol"/>
          <w:sz w:val="24"/>
          <w:szCs w:val="24"/>
        </w:rPr>
      </w:pPr>
    </w:p>
    <w:p w14:paraId="161F2484" w14:textId="77777777" w:rsidR="00011489" w:rsidRPr="00D73B55" w:rsidRDefault="00011489" w:rsidP="00011489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3C88863" w14:textId="77777777" w:rsidR="00011489" w:rsidRPr="00003170" w:rsidRDefault="00011489" w:rsidP="00011489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  <w:r w:rsidRPr="00003170">
        <w:rPr>
          <w:rFonts w:eastAsia="Calibri" w:cs="Calibri"/>
          <w:sz w:val="24"/>
          <w:szCs w:val="24"/>
        </w:rPr>
        <w:t xml:space="preserve"> </w:t>
      </w:r>
    </w:p>
    <w:p w14:paraId="2E7A74B0" w14:textId="73981FE9" w:rsidR="00011489" w:rsidRDefault="00011489" w:rsidP="00011489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011489">
        <w:rPr>
          <w:rFonts w:eastAsia="Calibri"/>
          <w:bCs/>
          <w:sz w:val="24"/>
          <w:szCs w:val="24"/>
        </w:rPr>
        <w:t xml:space="preserve">RMČ </w:t>
      </w:r>
      <w:r w:rsidR="004613EC">
        <w:rPr>
          <w:rFonts w:eastAsia="Calibri"/>
          <w:bCs/>
          <w:sz w:val="24"/>
          <w:szCs w:val="24"/>
        </w:rPr>
        <w:t xml:space="preserve">zásadně nesouhlasit se záměrem </w:t>
      </w:r>
      <w:r w:rsidR="004613EC" w:rsidRPr="00024440">
        <w:rPr>
          <w:rFonts w:eastAsia="Calibri"/>
          <w:bCs/>
          <w:sz w:val="24"/>
          <w:szCs w:val="24"/>
        </w:rPr>
        <w:t xml:space="preserve">Obnova </w:t>
      </w:r>
      <w:proofErr w:type="spellStart"/>
      <w:r w:rsidR="004613EC" w:rsidRPr="00024440">
        <w:rPr>
          <w:rFonts w:eastAsia="Calibri"/>
          <w:bCs/>
          <w:sz w:val="24"/>
          <w:szCs w:val="24"/>
        </w:rPr>
        <w:t>PáTN</w:t>
      </w:r>
      <w:proofErr w:type="spellEnd"/>
      <w:r w:rsidR="004613EC" w:rsidRPr="00024440">
        <w:rPr>
          <w:rFonts w:eastAsia="Calibri"/>
          <w:bCs/>
          <w:sz w:val="24"/>
          <w:szCs w:val="24"/>
        </w:rPr>
        <w:t xml:space="preserve"> DN600 Počernická</w:t>
      </w:r>
      <w:r w:rsidR="004613EC">
        <w:rPr>
          <w:rFonts w:eastAsia="Calibri"/>
          <w:bCs/>
          <w:sz w:val="24"/>
          <w:szCs w:val="24"/>
        </w:rPr>
        <w:t xml:space="preserve"> dle předkladu investora z důvodu ochrany stávající zeleně.</w:t>
      </w:r>
    </w:p>
    <w:p w14:paraId="1CF8B453" w14:textId="77777777" w:rsidR="00011489" w:rsidRDefault="00011489" w:rsidP="00F81B71">
      <w:pPr>
        <w:spacing w:after="0" w:line="360" w:lineRule="auto"/>
        <w:jc w:val="both"/>
        <w:rPr>
          <w:sz w:val="24"/>
          <w:szCs w:val="24"/>
        </w:rPr>
      </w:pPr>
    </w:p>
    <w:p w14:paraId="0C2AA6F4" w14:textId="3B899799" w:rsidR="00011489" w:rsidRDefault="00011489" w:rsidP="00F81B71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4613EC">
        <w:rPr>
          <w:sz w:val="24"/>
          <w:szCs w:val="24"/>
        </w:rPr>
        <w:t>7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4613EC">
        <w:rPr>
          <w:sz w:val="24"/>
          <w:szCs w:val="24"/>
        </w:rPr>
        <w:t>0</w:t>
      </w:r>
      <w:r w:rsidRPr="00003170">
        <w:rPr>
          <w:sz w:val="24"/>
          <w:szCs w:val="24"/>
        </w:rPr>
        <w:t xml:space="preserve"> „ hlasů členů výboru.</w:t>
      </w:r>
    </w:p>
    <w:p w14:paraId="5B53871A" w14:textId="77777777" w:rsidR="00011489" w:rsidRDefault="00011489" w:rsidP="00F81B71">
      <w:pPr>
        <w:spacing w:line="240" w:lineRule="auto"/>
        <w:rPr>
          <w:sz w:val="24"/>
          <w:szCs w:val="24"/>
        </w:rPr>
      </w:pPr>
    </w:p>
    <w:p w14:paraId="12B5A023" w14:textId="77777777" w:rsidR="00F1512B" w:rsidRPr="00003170" w:rsidRDefault="00F1512B" w:rsidP="00F81B71">
      <w:pPr>
        <w:spacing w:line="240" w:lineRule="auto"/>
        <w:rPr>
          <w:sz w:val="24"/>
          <w:szCs w:val="24"/>
        </w:rPr>
      </w:pPr>
    </w:p>
    <w:p w14:paraId="2E72CD95" w14:textId="77777777" w:rsidR="00011489" w:rsidRPr="00003170" w:rsidRDefault="00011489" w:rsidP="00011489">
      <w:pPr>
        <w:rPr>
          <w:sz w:val="24"/>
          <w:szCs w:val="24"/>
        </w:rPr>
      </w:pPr>
    </w:p>
    <w:p w14:paraId="05459E81" w14:textId="77777777" w:rsidR="00011489" w:rsidRPr="00003170" w:rsidRDefault="00011489" w:rsidP="00011489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5ADE7861" w14:textId="77777777" w:rsidR="00011489" w:rsidRPr="00003170" w:rsidRDefault="00011489" w:rsidP="00011489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23BCFFF3" w14:textId="77777777" w:rsidR="00011489" w:rsidRPr="00003170" w:rsidRDefault="00011489" w:rsidP="00011489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364BFAAD" w14:textId="458728C2" w:rsidR="00B70E23" w:rsidRPr="00003170" w:rsidRDefault="00B70E23" w:rsidP="003F2322">
      <w:pPr>
        <w:tabs>
          <w:tab w:val="left" w:pos="1320"/>
        </w:tabs>
        <w:spacing w:after="0" w:line="360" w:lineRule="auto"/>
        <w:rPr>
          <w:rFonts w:eastAsia="Calibri"/>
          <w:sz w:val="24"/>
          <w:szCs w:val="24"/>
        </w:rPr>
      </w:pPr>
    </w:p>
    <w:p w14:paraId="1BDC8FFF" w14:textId="77777777" w:rsidR="00B70E23" w:rsidRPr="00003170" w:rsidRDefault="00B70E23" w:rsidP="00B70E2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778CF89C" w14:textId="77C4521E" w:rsidR="00B70E23" w:rsidRPr="00003170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</w:t>
      </w:r>
      <w:r w:rsidR="0029089E">
        <w:rPr>
          <w:rFonts w:eastAsia="Calibri"/>
          <w:sz w:val="24"/>
          <w:szCs w:val="24"/>
        </w:rPr>
        <w:t>7</w:t>
      </w:r>
      <w:r w:rsidRPr="00003170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</w:t>
      </w:r>
    </w:p>
    <w:p w14:paraId="762A63BE" w14:textId="773270F3" w:rsidR="00B70E23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ze dne </w:t>
      </w:r>
      <w:r w:rsidR="0029089E">
        <w:rPr>
          <w:rFonts w:eastAsia="Calibri" w:cs="Symbol"/>
          <w:sz w:val="24"/>
          <w:szCs w:val="24"/>
        </w:rPr>
        <w:t>2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29089E">
        <w:rPr>
          <w:rFonts w:eastAsia="Calibri" w:cs="Symbol"/>
          <w:sz w:val="24"/>
          <w:szCs w:val="24"/>
        </w:rPr>
        <w:t>9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53415F97" w14:textId="77777777" w:rsidR="00B70E23" w:rsidRDefault="00B70E23" w:rsidP="00B70E23">
      <w:pPr>
        <w:spacing w:after="0" w:line="360" w:lineRule="auto"/>
        <w:rPr>
          <w:rFonts w:eastAsia="Calibri" w:cs="Symbol"/>
          <w:sz w:val="24"/>
          <w:szCs w:val="24"/>
        </w:rPr>
      </w:pPr>
    </w:p>
    <w:p w14:paraId="0DFD0F88" w14:textId="77777777" w:rsidR="00B70E23" w:rsidRPr="00D73B55" w:rsidRDefault="00B70E23" w:rsidP="00B70E23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049888F" w14:textId="7C657DDF" w:rsidR="00B70E23" w:rsidRPr="00003170" w:rsidRDefault="0029089E" w:rsidP="00B70E23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</w:p>
    <w:p w14:paraId="6008999C" w14:textId="34A5EA3F" w:rsidR="00B70E23" w:rsidRDefault="0029089E" w:rsidP="00B70E23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RMČ vyjádřit nesouhlas se záměrem „Obalovna živičných směsí </w:t>
      </w:r>
      <w:proofErr w:type="spellStart"/>
      <w:r>
        <w:rPr>
          <w:rFonts w:eastAsia="Calibri"/>
          <w:bCs/>
          <w:sz w:val="24"/>
          <w:szCs w:val="24"/>
        </w:rPr>
        <w:t>DaZ</w:t>
      </w:r>
      <w:proofErr w:type="spellEnd"/>
      <w:r>
        <w:rPr>
          <w:rFonts w:eastAsia="Calibri"/>
          <w:bCs/>
          <w:sz w:val="24"/>
          <w:szCs w:val="24"/>
        </w:rPr>
        <w:t xml:space="preserve">, </w:t>
      </w:r>
      <w:proofErr w:type="spellStart"/>
      <w:r>
        <w:rPr>
          <w:rFonts w:eastAsia="Calibri"/>
          <w:bCs/>
          <w:sz w:val="24"/>
          <w:szCs w:val="24"/>
        </w:rPr>
        <w:t>parc</w:t>
      </w:r>
      <w:proofErr w:type="spellEnd"/>
      <w:r>
        <w:rPr>
          <w:rFonts w:eastAsia="Calibri"/>
          <w:bCs/>
          <w:sz w:val="24"/>
          <w:szCs w:val="24"/>
        </w:rPr>
        <w:t xml:space="preserve">. č. 2671/98, </w:t>
      </w:r>
      <w:proofErr w:type="spellStart"/>
      <w:r>
        <w:rPr>
          <w:rFonts w:eastAsia="Calibri"/>
          <w:bCs/>
          <w:sz w:val="24"/>
          <w:szCs w:val="24"/>
        </w:rPr>
        <w:t>k.ú</w:t>
      </w:r>
      <w:proofErr w:type="spellEnd"/>
      <w:r>
        <w:rPr>
          <w:rFonts w:eastAsia="Calibri"/>
          <w:bCs/>
          <w:sz w:val="24"/>
          <w:szCs w:val="24"/>
        </w:rPr>
        <w:t>.</w:t>
      </w:r>
      <w:r w:rsidR="00377791">
        <w:rPr>
          <w:rFonts w:eastAsia="Calibri"/>
          <w:bCs/>
          <w:sz w:val="24"/>
          <w:szCs w:val="24"/>
        </w:rPr>
        <w:t> </w:t>
      </w:r>
      <w:r>
        <w:rPr>
          <w:rFonts w:eastAsia="Calibri"/>
          <w:bCs/>
          <w:sz w:val="24"/>
          <w:szCs w:val="24"/>
        </w:rPr>
        <w:t>Kyje“ v procesu EIA dle zákona č. 100/2001 Sb. v platném znění</w:t>
      </w:r>
      <w:r w:rsidR="00B70E23" w:rsidRPr="00003170">
        <w:rPr>
          <w:rFonts w:eastAsia="Calibri"/>
          <w:bCs/>
          <w:sz w:val="24"/>
          <w:szCs w:val="24"/>
        </w:rPr>
        <w:t>.</w:t>
      </w:r>
    </w:p>
    <w:p w14:paraId="71A138DE" w14:textId="77777777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</w:p>
    <w:p w14:paraId="510F93A2" w14:textId="7C6B7822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29089E">
        <w:rPr>
          <w:sz w:val="24"/>
          <w:szCs w:val="24"/>
        </w:rPr>
        <w:t>5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29089E">
        <w:rPr>
          <w:sz w:val="24"/>
          <w:szCs w:val="24"/>
        </w:rPr>
        <w:t>1</w:t>
      </w:r>
      <w:r w:rsidRPr="00003170">
        <w:rPr>
          <w:sz w:val="24"/>
          <w:szCs w:val="24"/>
        </w:rPr>
        <w:t xml:space="preserve"> „ hlasů členů výboru.</w:t>
      </w:r>
    </w:p>
    <w:p w14:paraId="5D9F98C6" w14:textId="77777777" w:rsidR="00B70E23" w:rsidRDefault="00B70E23" w:rsidP="00B70E23">
      <w:pPr>
        <w:spacing w:line="240" w:lineRule="auto"/>
        <w:rPr>
          <w:sz w:val="24"/>
          <w:szCs w:val="24"/>
        </w:rPr>
      </w:pPr>
    </w:p>
    <w:p w14:paraId="4EB4C57C" w14:textId="77777777" w:rsidR="00B70E23" w:rsidRPr="00003170" w:rsidRDefault="00B70E23" w:rsidP="00B70E23">
      <w:pPr>
        <w:spacing w:line="240" w:lineRule="auto"/>
        <w:rPr>
          <w:sz w:val="24"/>
          <w:szCs w:val="24"/>
        </w:rPr>
      </w:pPr>
    </w:p>
    <w:p w14:paraId="080912EC" w14:textId="77777777" w:rsidR="00B70E23" w:rsidRPr="00003170" w:rsidRDefault="00B70E23" w:rsidP="00B70E23">
      <w:pPr>
        <w:rPr>
          <w:sz w:val="24"/>
          <w:szCs w:val="24"/>
        </w:rPr>
      </w:pPr>
    </w:p>
    <w:p w14:paraId="5F279849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0D0A1D56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6D65A29B" w14:textId="7635B619" w:rsidR="004613EC" w:rsidRDefault="00B70E23" w:rsidP="004613EC">
      <w:pPr>
        <w:tabs>
          <w:tab w:val="left" w:pos="1320"/>
        </w:tabs>
        <w:spacing w:after="0" w:line="360" w:lineRule="auto"/>
        <w:rPr>
          <w:rFonts w:eastAsia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2B900808" w14:textId="77777777" w:rsidR="00D574B2" w:rsidRPr="00003170" w:rsidRDefault="00D574B2" w:rsidP="004613EC">
      <w:pPr>
        <w:tabs>
          <w:tab w:val="left" w:pos="1320"/>
        </w:tabs>
        <w:spacing w:after="0" w:line="360" w:lineRule="auto"/>
        <w:rPr>
          <w:rFonts w:eastAsia="Calibri"/>
          <w:sz w:val="24"/>
          <w:szCs w:val="24"/>
        </w:rPr>
      </w:pPr>
    </w:p>
    <w:p w14:paraId="6F1BF4D0" w14:textId="77777777" w:rsidR="004613EC" w:rsidRPr="00003170" w:rsidRDefault="004613EC" w:rsidP="004613EC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1E8BCDF8" w14:textId="0F40E56D" w:rsidR="004613EC" w:rsidRPr="00003170" w:rsidRDefault="004613EC" w:rsidP="004613EC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17</w:t>
      </w:r>
      <w:r w:rsidRPr="00003170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3</w:t>
      </w:r>
    </w:p>
    <w:p w14:paraId="7469670D" w14:textId="77777777" w:rsidR="004613EC" w:rsidRDefault="004613EC" w:rsidP="004613EC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ze dne </w:t>
      </w:r>
      <w:r>
        <w:rPr>
          <w:rFonts w:eastAsia="Calibri" w:cs="Symbol"/>
          <w:sz w:val="24"/>
          <w:szCs w:val="24"/>
        </w:rPr>
        <w:t>2</w:t>
      </w:r>
      <w:r w:rsidRPr="00003170">
        <w:rPr>
          <w:rFonts w:eastAsia="Calibri" w:cs="Symbol"/>
          <w:sz w:val="24"/>
          <w:szCs w:val="24"/>
        </w:rPr>
        <w:t xml:space="preserve">. </w:t>
      </w:r>
      <w:r>
        <w:rPr>
          <w:rFonts w:eastAsia="Calibri" w:cs="Symbol"/>
          <w:sz w:val="24"/>
          <w:szCs w:val="24"/>
        </w:rPr>
        <w:t>9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0AA35443" w14:textId="77777777" w:rsidR="004613EC" w:rsidRDefault="004613EC" w:rsidP="004613EC">
      <w:pPr>
        <w:spacing w:after="0" w:line="360" w:lineRule="auto"/>
        <w:rPr>
          <w:rFonts w:eastAsia="Calibri" w:cs="Symbol"/>
          <w:sz w:val="24"/>
          <w:szCs w:val="24"/>
        </w:rPr>
      </w:pPr>
    </w:p>
    <w:p w14:paraId="36E44F9A" w14:textId="77777777" w:rsidR="004613EC" w:rsidRPr="00D73B55" w:rsidRDefault="004613EC" w:rsidP="004613EC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6FCEA8CD" w14:textId="4DC3092D" w:rsidR="004613EC" w:rsidRPr="00003170" w:rsidRDefault="004613EC" w:rsidP="004613EC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BERE NA VĚDOMÍ</w:t>
      </w:r>
    </w:p>
    <w:p w14:paraId="662EA2DA" w14:textId="04B72E18" w:rsidR="004613EC" w:rsidRDefault="00B438EE" w:rsidP="004613E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</w:t>
      </w:r>
      <w:r w:rsidR="004613EC">
        <w:rPr>
          <w:rFonts w:eastAsia="Calibri"/>
          <w:bCs/>
          <w:sz w:val="24"/>
          <w:szCs w:val="24"/>
        </w:rPr>
        <w:t>nformaci o čerpání rozpočtu v kapitole 0021 Životní prostředí za I. pololetí roku 2024</w:t>
      </w:r>
      <w:r w:rsidR="004613EC" w:rsidRPr="00003170">
        <w:rPr>
          <w:rFonts w:eastAsia="Calibri"/>
          <w:bCs/>
          <w:sz w:val="24"/>
          <w:szCs w:val="24"/>
        </w:rPr>
        <w:t>.</w:t>
      </w:r>
    </w:p>
    <w:p w14:paraId="262A7211" w14:textId="77777777" w:rsidR="004613EC" w:rsidRDefault="004613EC" w:rsidP="004613EC">
      <w:pPr>
        <w:spacing w:after="0" w:line="360" w:lineRule="auto"/>
        <w:jc w:val="both"/>
        <w:rPr>
          <w:sz w:val="24"/>
          <w:szCs w:val="24"/>
        </w:rPr>
      </w:pPr>
    </w:p>
    <w:p w14:paraId="4566CD18" w14:textId="455F8917" w:rsidR="004613EC" w:rsidRDefault="004613EC" w:rsidP="004613EC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D574B2">
        <w:rPr>
          <w:sz w:val="24"/>
          <w:szCs w:val="24"/>
        </w:rPr>
        <w:t>7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D574B2">
        <w:rPr>
          <w:sz w:val="24"/>
          <w:szCs w:val="24"/>
        </w:rPr>
        <w:t>0</w:t>
      </w:r>
      <w:r w:rsidRPr="00003170">
        <w:rPr>
          <w:sz w:val="24"/>
          <w:szCs w:val="24"/>
        </w:rPr>
        <w:t xml:space="preserve"> „ hlasů členů výboru.</w:t>
      </w:r>
    </w:p>
    <w:p w14:paraId="13D6E02C" w14:textId="77777777" w:rsidR="004613EC" w:rsidRDefault="004613EC" w:rsidP="004613EC">
      <w:pPr>
        <w:spacing w:line="240" w:lineRule="auto"/>
        <w:rPr>
          <w:sz w:val="24"/>
          <w:szCs w:val="24"/>
        </w:rPr>
      </w:pPr>
    </w:p>
    <w:p w14:paraId="3562B248" w14:textId="77777777" w:rsidR="004613EC" w:rsidRPr="00003170" w:rsidRDefault="004613EC" w:rsidP="004613EC">
      <w:pPr>
        <w:spacing w:line="240" w:lineRule="auto"/>
        <w:rPr>
          <w:sz w:val="24"/>
          <w:szCs w:val="24"/>
        </w:rPr>
      </w:pPr>
    </w:p>
    <w:p w14:paraId="265E33C6" w14:textId="77777777" w:rsidR="004613EC" w:rsidRPr="00003170" w:rsidRDefault="004613EC" w:rsidP="004613EC">
      <w:pPr>
        <w:rPr>
          <w:sz w:val="24"/>
          <w:szCs w:val="24"/>
        </w:rPr>
      </w:pPr>
    </w:p>
    <w:p w14:paraId="06F4EE94" w14:textId="77777777" w:rsidR="004613EC" w:rsidRPr="00003170" w:rsidRDefault="004613EC" w:rsidP="004613EC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7D71475A" w14:textId="77777777" w:rsidR="004613EC" w:rsidRPr="00003170" w:rsidRDefault="004613EC" w:rsidP="004613EC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6A79B4A3" w14:textId="0785998D" w:rsidR="004613EC" w:rsidRDefault="004613EC" w:rsidP="004613EC">
      <w:pPr>
        <w:tabs>
          <w:tab w:val="left" w:pos="1320"/>
        </w:tabs>
        <w:spacing w:after="0" w:line="360" w:lineRule="auto"/>
        <w:rPr>
          <w:rFonts w:eastAsia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2B7658B4" w14:textId="77777777" w:rsidR="00D574B2" w:rsidRPr="00003170" w:rsidRDefault="00D574B2" w:rsidP="004613EC">
      <w:pPr>
        <w:tabs>
          <w:tab w:val="left" w:pos="1320"/>
        </w:tabs>
        <w:spacing w:after="0" w:line="360" w:lineRule="auto"/>
        <w:rPr>
          <w:rFonts w:eastAsia="Calibri"/>
          <w:sz w:val="24"/>
          <w:szCs w:val="24"/>
        </w:rPr>
      </w:pPr>
    </w:p>
    <w:p w14:paraId="5A13D3D0" w14:textId="77777777" w:rsidR="004613EC" w:rsidRPr="00003170" w:rsidRDefault="004613EC" w:rsidP="004613EC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45B1C368" w14:textId="11B1C560" w:rsidR="004613EC" w:rsidRPr="00003170" w:rsidRDefault="004613EC" w:rsidP="004613EC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17</w:t>
      </w:r>
      <w:r w:rsidRPr="00003170">
        <w:rPr>
          <w:rFonts w:eastAsia="Calibri"/>
          <w:sz w:val="24"/>
          <w:szCs w:val="24"/>
        </w:rPr>
        <w:t>/</w:t>
      </w:r>
      <w:r w:rsidR="00D574B2">
        <w:rPr>
          <w:rFonts w:eastAsia="Calibri"/>
          <w:sz w:val="24"/>
          <w:szCs w:val="24"/>
        </w:rPr>
        <w:t>4</w:t>
      </w:r>
    </w:p>
    <w:p w14:paraId="4FA23563" w14:textId="77777777" w:rsidR="004613EC" w:rsidRDefault="004613EC" w:rsidP="004613EC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ze dne </w:t>
      </w:r>
      <w:r>
        <w:rPr>
          <w:rFonts w:eastAsia="Calibri" w:cs="Symbol"/>
          <w:sz w:val="24"/>
          <w:szCs w:val="24"/>
        </w:rPr>
        <w:t>2</w:t>
      </w:r>
      <w:r w:rsidRPr="00003170">
        <w:rPr>
          <w:rFonts w:eastAsia="Calibri" w:cs="Symbol"/>
          <w:sz w:val="24"/>
          <w:szCs w:val="24"/>
        </w:rPr>
        <w:t xml:space="preserve">. </w:t>
      </w:r>
      <w:r>
        <w:rPr>
          <w:rFonts w:eastAsia="Calibri" w:cs="Symbol"/>
          <w:sz w:val="24"/>
          <w:szCs w:val="24"/>
        </w:rPr>
        <w:t>9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1CE6F12E" w14:textId="77777777" w:rsidR="004613EC" w:rsidRDefault="004613EC" w:rsidP="004613EC">
      <w:pPr>
        <w:spacing w:after="0" w:line="360" w:lineRule="auto"/>
        <w:rPr>
          <w:rFonts w:eastAsia="Calibri" w:cs="Symbol"/>
          <w:sz w:val="24"/>
          <w:szCs w:val="24"/>
        </w:rPr>
      </w:pPr>
    </w:p>
    <w:p w14:paraId="62BF3FDC" w14:textId="77777777" w:rsidR="004613EC" w:rsidRPr="00D73B55" w:rsidRDefault="004613EC" w:rsidP="004613EC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5E01C611" w14:textId="10C45F71" w:rsidR="004613EC" w:rsidRPr="00003170" w:rsidRDefault="00D574B2" w:rsidP="004613EC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SCHVALUJE</w:t>
      </w:r>
    </w:p>
    <w:p w14:paraId="051870A4" w14:textId="669A31D2" w:rsidR="004613EC" w:rsidRDefault="00B438EE" w:rsidP="004613E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</w:t>
      </w:r>
      <w:r w:rsidR="00D574B2">
        <w:rPr>
          <w:rFonts w:eastAsia="Calibri"/>
          <w:bCs/>
          <w:sz w:val="24"/>
          <w:szCs w:val="24"/>
        </w:rPr>
        <w:t xml:space="preserve">yto dva stromy jako významné – topol </w:t>
      </w:r>
      <w:r>
        <w:rPr>
          <w:rFonts w:eastAsia="Calibri"/>
          <w:bCs/>
          <w:sz w:val="24"/>
          <w:szCs w:val="24"/>
        </w:rPr>
        <w:t xml:space="preserve">balzámový </w:t>
      </w:r>
      <w:r w:rsidR="00D574B2">
        <w:rPr>
          <w:rFonts w:eastAsia="Calibri"/>
          <w:bCs/>
          <w:sz w:val="24"/>
          <w:szCs w:val="24"/>
        </w:rPr>
        <w:t xml:space="preserve">v ulici Dykova, dub </w:t>
      </w:r>
      <w:r>
        <w:rPr>
          <w:rFonts w:eastAsia="Calibri"/>
          <w:bCs/>
          <w:sz w:val="24"/>
          <w:szCs w:val="24"/>
        </w:rPr>
        <w:t xml:space="preserve">letní při </w:t>
      </w:r>
      <w:r w:rsidR="00D574B2">
        <w:rPr>
          <w:rFonts w:eastAsia="Calibri"/>
          <w:bCs/>
          <w:sz w:val="24"/>
          <w:szCs w:val="24"/>
        </w:rPr>
        <w:t>ulici Bělocerkevská</w:t>
      </w:r>
      <w:r w:rsidR="004613EC" w:rsidRPr="00003170">
        <w:rPr>
          <w:rFonts w:eastAsia="Calibri"/>
          <w:bCs/>
          <w:sz w:val="24"/>
          <w:szCs w:val="24"/>
        </w:rPr>
        <w:t>.</w:t>
      </w:r>
    </w:p>
    <w:p w14:paraId="15A5FDBA" w14:textId="77777777" w:rsidR="004613EC" w:rsidRDefault="004613EC" w:rsidP="004613EC">
      <w:pPr>
        <w:spacing w:after="0" w:line="360" w:lineRule="auto"/>
        <w:jc w:val="both"/>
        <w:rPr>
          <w:sz w:val="24"/>
          <w:szCs w:val="24"/>
        </w:rPr>
      </w:pPr>
    </w:p>
    <w:p w14:paraId="1C037A40" w14:textId="47B01836" w:rsidR="004613EC" w:rsidRDefault="004613EC" w:rsidP="004613EC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D574B2">
        <w:rPr>
          <w:sz w:val="24"/>
          <w:szCs w:val="24"/>
        </w:rPr>
        <w:t>7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D574B2">
        <w:rPr>
          <w:sz w:val="24"/>
          <w:szCs w:val="24"/>
        </w:rPr>
        <w:t>0</w:t>
      </w:r>
      <w:r w:rsidRPr="00003170">
        <w:rPr>
          <w:sz w:val="24"/>
          <w:szCs w:val="24"/>
        </w:rPr>
        <w:t xml:space="preserve"> „ hlasů členů výboru.</w:t>
      </w:r>
    </w:p>
    <w:p w14:paraId="4C75AD22" w14:textId="77777777" w:rsidR="004613EC" w:rsidRDefault="004613EC" w:rsidP="004613EC">
      <w:pPr>
        <w:spacing w:line="240" w:lineRule="auto"/>
        <w:rPr>
          <w:sz w:val="24"/>
          <w:szCs w:val="24"/>
        </w:rPr>
      </w:pPr>
    </w:p>
    <w:p w14:paraId="597FE0EB" w14:textId="77777777" w:rsidR="004613EC" w:rsidRPr="00003170" w:rsidRDefault="004613EC" w:rsidP="004613EC">
      <w:pPr>
        <w:spacing w:line="240" w:lineRule="auto"/>
        <w:rPr>
          <w:sz w:val="24"/>
          <w:szCs w:val="24"/>
        </w:rPr>
      </w:pPr>
    </w:p>
    <w:p w14:paraId="19E482F9" w14:textId="77777777" w:rsidR="004613EC" w:rsidRPr="00003170" w:rsidRDefault="004613EC" w:rsidP="004613EC">
      <w:pPr>
        <w:rPr>
          <w:sz w:val="24"/>
          <w:szCs w:val="24"/>
        </w:rPr>
      </w:pPr>
    </w:p>
    <w:p w14:paraId="6E8137A3" w14:textId="77777777" w:rsidR="004613EC" w:rsidRPr="00003170" w:rsidRDefault="004613EC" w:rsidP="004613EC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6E40565B" w14:textId="77777777" w:rsidR="004613EC" w:rsidRPr="00003170" w:rsidRDefault="004613EC" w:rsidP="004613EC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353DE1DC" w14:textId="77777777" w:rsidR="004613EC" w:rsidRPr="00003170" w:rsidRDefault="004613EC" w:rsidP="004613EC">
      <w:pPr>
        <w:rPr>
          <w:rFonts w:eastAsia="Calibri" w:cs="Calibri"/>
          <w:sz w:val="24"/>
          <w:szCs w:val="24"/>
        </w:rPr>
      </w:pPr>
      <w:r w:rsidRPr="00003170">
        <w:rPr>
          <w:rFonts w:eastAsia="Calibri" w:cs="Calibri"/>
          <w:sz w:val="24"/>
          <w:szCs w:val="24"/>
        </w:rPr>
        <w:br w:type="page"/>
      </w:r>
    </w:p>
    <w:p w14:paraId="18173BC0" w14:textId="77777777" w:rsidR="00B70E23" w:rsidRPr="00003170" w:rsidRDefault="00B70E23" w:rsidP="00B70E23">
      <w:pPr>
        <w:spacing w:after="0" w:line="360" w:lineRule="auto"/>
        <w:rPr>
          <w:rFonts w:eastAsia="Calibri"/>
          <w:sz w:val="24"/>
          <w:szCs w:val="24"/>
        </w:rPr>
      </w:pPr>
    </w:p>
    <w:p w14:paraId="4E5BF064" w14:textId="77777777" w:rsidR="00B70E23" w:rsidRPr="00003170" w:rsidRDefault="00B70E23" w:rsidP="00B70E23">
      <w:pPr>
        <w:spacing w:after="0" w:line="360" w:lineRule="auto"/>
        <w:jc w:val="center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USNESENÍ Výboru pro životní prostředí </w:t>
      </w:r>
    </w:p>
    <w:p w14:paraId="38221CA5" w14:textId="6E0FF8BF" w:rsidR="00B70E23" w:rsidRPr="00003170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/>
          <w:sz w:val="24"/>
          <w:szCs w:val="24"/>
        </w:rPr>
        <w:t>č. VŽP/</w:t>
      </w:r>
      <w:r>
        <w:rPr>
          <w:rFonts w:eastAsia="Calibri"/>
          <w:sz w:val="24"/>
          <w:szCs w:val="24"/>
        </w:rPr>
        <w:t>1</w:t>
      </w:r>
      <w:r w:rsidR="00133A15">
        <w:rPr>
          <w:rFonts w:eastAsia="Calibri"/>
          <w:sz w:val="24"/>
          <w:szCs w:val="24"/>
        </w:rPr>
        <w:t>7</w:t>
      </w:r>
      <w:r w:rsidRPr="00003170">
        <w:rPr>
          <w:rFonts w:eastAsia="Calibri"/>
          <w:sz w:val="24"/>
          <w:szCs w:val="24"/>
        </w:rPr>
        <w:t>/</w:t>
      </w:r>
      <w:r w:rsidR="00133A15">
        <w:rPr>
          <w:rFonts w:eastAsia="Calibri"/>
          <w:sz w:val="24"/>
          <w:szCs w:val="24"/>
        </w:rPr>
        <w:t>5</w:t>
      </w:r>
    </w:p>
    <w:p w14:paraId="0FB1CA80" w14:textId="0E5F0D4A" w:rsidR="00B70E23" w:rsidRDefault="00B70E23" w:rsidP="00B70E23">
      <w:pPr>
        <w:spacing w:after="0" w:line="360" w:lineRule="auto"/>
        <w:jc w:val="center"/>
        <w:rPr>
          <w:rFonts w:eastAsia="Calibri" w:cs="Symbol"/>
          <w:sz w:val="24"/>
          <w:szCs w:val="24"/>
        </w:rPr>
      </w:pPr>
      <w:r w:rsidRPr="00003170">
        <w:rPr>
          <w:rFonts w:eastAsia="Calibri" w:cs="Symbol"/>
          <w:sz w:val="24"/>
          <w:szCs w:val="24"/>
        </w:rPr>
        <w:t xml:space="preserve">ze dne </w:t>
      </w:r>
      <w:r w:rsidR="00133A15">
        <w:rPr>
          <w:rFonts w:eastAsia="Calibri" w:cs="Symbol"/>
          <w:sz w:val="24"/>
          <w:szCs w:val="24"/>
        </w:rPr>
        <w:t>2</w:t>
      </w:r>
      <w:r w:rsidRPr="00003170">
        <w:rPr>
          <w:rFonts w:eastAsia="Calibri" w:cs="Symbol"/>
          <w:sz w:val="24"/>
          <w:szCs w:val="24"/>
        </w:rPr>
        <w:t xml:space="preserve">. </w:t>
      </w:r>
      <w:r w:rsidR="00133A15">
        <w:rPr>
          <w:rFonts w:eastAsia="Calibri" w:cs="Symbol"/>
          <w:sz w:val="24"/>
          <w:szCs w:val="24"/>
        </w:rPr>
        <w:t>9</w:t>
      </w:r>
      <w:r w:rsidRPr="00003170">
        <w:rPr>
          <w:rFonts w:eastAsia="Calibri" w:cs="Symbol"/>
          <w:sz w:val="24"/>
          <w:szCs w:val="24"/>
        </w:rPr>
        <w:t>. 202</w:t>
      </w:r>
      <w:r>
        <w:rPr>
          <w:rFonts w:eastAsia="Calibri" w:cs="Symbol"/>
          <w:sz w:val="24"/>
          <w:szCs w:val="24"/>
        </w:rPr>
        <w:t>4</w:t>
      </w:r>
    </w:p>
    <w:p w14:paraId="32B23AD6" w14:textId="77777777" w:rsidR="00B70E23" w:rsidRDefault="00B70E23" w:rsidP="00B70E23">
      <w:pPr>
        <w:spacing w:after="0" w:line="360" w:lineRule="auto"/>
        <w:rPr>
          <w:rFonts w:eastAsia="Calibri" w:cs="Symbol"/>
          <w:sz w:val="24"/>
          <w:szCs w:val="24"/>
        </w:rPr>
      </w:pPr>
    </w:p>
    <w:p w14:paraId="7A87EF44" w14:textId="77777777" w:rsidR="00B70E23" w:rsidRPr="00D73B55" w:rsidRDefault="00B70E23" w:rsidP="00B70E23">
      <w:pPr>
        <w:spacing w:after="0" w:line="240" w:lineRule="auto"/>
        <w:rPr>
          <w:rFonts w:eastAsia="Calibri"/>
          <w:sz w:val="24"/>
          <w:szCs w:val="24"/>
        </w:rPr>
      </w:pPr>
      <w:r w:rsidRPr="00003170">
        <w:rPr>
          <w:rFonts w:eastAsia="Calibri"/>
          <w:sz w:val="24"/>
          <w:szCs w:val="24"/>
        </w:rPr>
        <w:t xml:space="preserve">Výbor pro životní prostředí </w:t>
      </w:r>
      <w:r w:rsidRPr="00003170">
        <w:rPr>
          <w:rFonts w:eastAsia="Calibri"/>
          <w:sz w:val="24"/>
          <w:szCs w:val="24"/>
        </w:rPr>
        <w:br/>
      </w:r>
    </w:p>
    <w:p w14:paraId="4BF30780" w14:textId="7A6227A6" w:rsidR="00B70E23" w:rsidRPr="00003170" w:rsidRDefault="00133A15" w:rsidP="00B70E23">
      <w:pPr>
        <w:numPr>
          <w:ilvl w:val="0"/>
          <w:numId w:val="5"/>
        </w:numPr>
        <w:spacing w:after="0" w:line="360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DOPORUČUJE</w:t>
      </w:r>
      <w:r w:rsidR="00B70E23" w:rsidRPr="00003170">
        <w:rPr>
          <w:rFonts w:eastAsia="Calibri" w:cs="Calibri"/>
          <w:sz w:val="24"/>
          <w:szCs w:val="24"/>
        </w:rPr>
        <w:t xml:space="preserve"> </w:t>
      </w:r>
    </w:p>
    <w:p w14:paraId="4573A6D2" w14:textId="617ECD73" w:rsidR="00B70E23" w:rsidRDefault="00133A15" w:rsidP="00B70E23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RMČ Praha 10 zadat vyhlášení veřejné zakázky </w:t>
      </w:r>
      <w:r w:rsidR="00CE0753">
        <w:rPr>
          <w:rFonts w:eastAsia="Calibri"/>
          <w:bCs/>
          <w:sz w:val="24"/>
          <w:szCs w:val="24"/>
        </w:rPr>
        <w:t>„Doplňkový úklid chodníků a</w:t>
      </w:r>
      <w:r>
        <w:rPr>
          <w:rFonts w:eastAsia="Calibri"/>
          <w:bCs/>
          <w:sz w:val="24"/>
          <w:szCs w:val="24"/>
        </w:rPr>
        <w:t xml:space="preserve"> veřejných ploch na území MČ Praha 10</w:t>
      </w:r>
      <w:r w:rsidR="00CE0753">
        <w:rPr>
          <w:rFonts w:eastAsia="Calibri"/>
          <w:bCs/>
          <w:sz w:val="24"/>
          <w:szCs w:val="24"/>
        </w:rPr>
        <w:t>“</w:t>
      </w:r>
      <w:r>
        <w:rPr>
          <w:rFonts w:eastAsia="Calibri"/>
          <w:bCs/>
          <w:sz w:val="24"/>
          <w:szCs w:val="24"/>
        </w:rPr>
        <w:t xml:space="preserve"> </w:t>
      </w:r>
      <w:r w:rsidR="00706173">
        <w:rPr>
          <w:rFonts w:eastAsia="Calibri"/>
          <w:bCs/>
          <w:sz w:val="24"/>
          <w:szCs w:val="24"/>
        </w:rPr>
        <w:t>formou otevřeného zadávacího řízení dle zákona č. 134/2016 Sb. o</w:t>
      </w:r>
      <w:r w:rsidR="008B2408">
        <w:rPr>
          <w:rFonts w:eastAsia="Calibri"/>
          <w:bCs/>
          <w:sz w:val="24"/>
          <w:szCs w:val="24"/>
        </w:rPr>
        <w:t> </w:t>
      </w:r>
      <w:r w:rsidR="00706173">
        <w:rPr>
          <w:rFonts w:eastAsia="Calibri"/>
          <w:bCs/>
          <w:sz w:val="24"/>
          <w:szCs w:val="24"/>
        </w:rPr>
        <w:t>zadávání veřejných zakázek, v platném znění</w:t>
      </w:r>
      <w:r w:rsidR="00B70E23" w:rsidRPr="00003170">
        <w:rPr>
          <w:rFonts w:eastAsia="Calibri"/>
          <w:bCs/>
          <w:sz w:val="24"/>
          <w:szCs w:val="24"/>
        </w:rPr>
        <w:t>.</w:t>
      </w:r>
    </w:p>
    <w:p w14:paraId="1A1B8BC0" w14:textId="77777777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</w:p>
    <w:p w14:paraId="2DCD13A7" w14:textId="3D62524B" w:rsidR="00B70E23" w:rsidRDefault="00B70E23" w:rsidP="00B70E23">
      <w:pPr>
        <w:spacing w:after="0" w:line="360" w:lineRule="auto"/>
        <w:jc w:val="both"/>
        <w:rPr>
          <w:sz w:val="24"/>
          <w:szCs w:val="24"/>
        </w:rPr>
      </w:pPr>
      <w:r w:rsidRPr="00003170">
        <w:rPr>
          <w:sz w:val="24"/>
          <w:szCs w:val="24"/>
        </w:rPr>
        <w:t xml:space="preserve">Usnesení bylo přijato počtem </w:t>
      </w:r>
      <w:proofErr w:type="gramStart"/>
      <w:r w:rsidRPr="00003170">
        <w:rPr>
          <w:sz w:val="24"/>
          <w:szCs w:val="24"/>
        </w:rPr>
        <w:t xml:space="preserve">„ </w:t>
      </w:r>
      <w:r w:rsidR="00706173">
        <w:rPr>
          <w:sz w:val="24"/>
          <w:szCs w:val="24"/>
        </w:rPr>
        <w:t>5</w:t>
      </w:r>
      <w:proofErr w:type="gramEnd"/>
      <w:r w:rsidRPr="00003170">
        <w:rPr>
          <w:sz w:val="24"/>
          <w:szCs w:val="24"/>
        </w:rPr>
        <w:t xml:space="preserve"> pro návrh, proti návrhu 0, zdržel se </w:t>
      </w:r>
      <w:r w:rsidR="00706173">
        <w:rPr>
          <w:sz w:val="24"/>
          <w:szCs w:val="24"/>
        </w:rPr>
        <w:t>2</w:t>
      </w:r>
      <w:r w:rsidRPr="00003170">
        <w:rPr>
          <w:sz w:val="24"/>
          <w:szCs w:val="24"/>
        </w:rPr>
        <w:t xml:space="preserve"> „ hlasů členů výboru.</w:t>
      </w:r>
    </w:p>
    <w:p w14:paraId="2F77AB69" w14:textId="77777777" w:rsidR="00B70E23" w:rsidRDefault="00B70E23" w:rsidP="00B70E23">
      <w:pPr>
        <w:spacing w:line="240" w:lineRule="auto"/>
        <w:rPr>
          <w:sz w:val="24"/>
          <w:szCs w:val="24"/>
        </w:rPr>
      </w:pPr>
    </w:p>
    <w:p w14:paraId="1CF7A866" w14:textId="77777777" w:rsidR="00B70E23" w:rsidRPr="00003170" w:rsidRDefault="00B70E23" w:rsidP="00B70E23">
      <w:pPr>
        <w:spacing w:line="240" w:lineRule="auto"/>
        <w:rPr>
          <w:sz w:val="24"/>
          <w:szCs w:val="24"/>
        </w:rPr>
      </w:pPr>
    </w:p>
    <w:p w14:paraId="64040EF2" w14:textId="77777777" w:rsidR="00B70E23" w:rsidRPr="00003170" w:rsidRDefault="00B70E23" w:rsidP="00B70E23">
      <w:pPr>
        <w:rPr>
          <w:sz w:val="24"/>
          <w:szCs w:val="24"/>
        </w:rPr>
      </w:pPr>
    </w:p>
    <w:p w14:paraId="0ABE351B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Jaroslav Štěpánek, MBA</w:t>
      </w:r>
    </w:p>
    <w:p w14:paraId="3E080275" w14:textId="77777777" w:rsidR="00B70E23" w:rsidRPr="00003170" w:rsidRDefault="00B70E23" w:rsidP="00B70E23">
      <w:pPr>
        <w:jc w:val="center"/>
        <w:rPr>
          <w:sz w:val="24"/>
          <w:szCs w:val="24"/>
        </w:rPr>
      </w:pPr>
      <w:r w:rsidRPr="00003170">
        <w:rPr>
          <w:sz w:val="24"/>
          <w:szCs w:val="24"/>
        </w:rPr>
        <w:t>předseda výboru pro životní prostředí ZMČ P 10</w:t>
      </w:r>
    </w:p>
    <w:p w14:paraId="3C123FE3" w14:textId="3F32CCDE" w:rsidR="00A42ACF" w:rsidRPr="00635009" w:rsidRDefault="00A42ACF" w:rsidP="00576447">
      <w:pPr>
        <w:rPr>
          <w:rFonts w:eastAsia="Calibri" w:cs="Calibri"/>
          <w:sz w:val="24"/>
          <w:szCs w:val="24"/>
        </w:rPr>
      </w:pPr>
    </w:p>
    <w:sectPr w:rsidR="00A42ACF" w:rsidRPr="00635009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096F" w14:textId="77777777" w:rsidR="00431353" w:rsidRDefault="00431353" w:rsidP="00CE73A8">
      <w:pPr>
        <w:spacing w:after="0" w:line="240" w:lineRule="auto"/>
      </w:pPr>
      <w:r>
        <w:separator/>
      </w:r>
    </w:p>
  </w:endnote>
  <w:endnote w:type="continuationSeparator" w:id="0">
    <w:p w14:paraId="50179C5C" w14:textId="77777777" w:rsidR="00431353" w:rsidRDefault="00431353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62835AE2" w:rsidR="006261C7" w:rsidRDefault="006261C7" w:rsidP="00E741EF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01E3" w14:textId="77777777" w:rsidR="00431353" w:rsidRDefault="00431353" w:rsidP="00CE73A8">
      <w:pPr>
        <w:spacing w:after="0" w:line="240" w:lineRule="auto"/>
      </w:pPr>
      <w:r>
        <w:separator/>
      </w:r>
    </w:p>
  </w:footnote>
  <w:footnote w:type="continuationSeparator" w:id="0">
    <w:p w14:paraId="00A6C979" w14:textId="77777777" w:rsidR="00431353" w:rsidRDefault="00431353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8F6" w14:textId="2002FF46" w:rsidR="006261C7" w:rsidRDefault="006261C7" w:rsidP="00301F3F">
    <w:pPr>
      <w:pStyle w:val="Zhlav"/>
      <w:tabs>
        <w:tab w:val="clear" w:pos="4536"/>
        <w:tab w:val="center" w:pos="0"/>
      </w:tabs>
      <w:ind w:firstLine="3119"/>
    </w:pPr>
    <w:r>
      <w:rPr>
        <w:rFonts w:eastAsia="Calibri"/>
        <w:sz w:val="24"/>
        <w:szCs w:val="24"/>
      </w:rPr>
      <w:tab/>
    </w:r>
    <w:r w:rsidR="00C86B0B" w:rsidRPr="00C86B0B">
      <w:rPr>
        <w:rFonts w:eastAsia="Calibri"/>
        <w:sz w:val="24"/>
        <w:szCs w:val="24"/>
      </w:rPr>
      <w:t>P10-398629/2024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37C"/>
    <w:multiLevelType w:val="hybridMultilevel"/>
    <w:tmpl w:val="64E2A3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6219"/>
    <w:multiLevelType w:val="hybridMultilevel"/>
    <w:tmpl w:val="923EC5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D6322"/>
    <w:multiLevelType w:val="hybridMultilevel"/>
    <w:tmpl w:val="BD805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4D67"/>
    <w:multiLevelType w:val="hybridMultilevel"/>
    <w:tmpl w:val="707E0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1B1D"/>
    <w:multiLevelType w:val="hybridMultilevel"/>
    <w:tmpl w:val="9EDAC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846FE"/>
    <w:multiLevelType w:val="hybridMultilevel"/>
    <w:tmpl w:val="F84AD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267AC"/>
    <w:multiLevelType w:val="hybridMultilevel"/>
    <w:tmpl w:val="64E2A3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77FB6"/>
    <w:multiLevelType w:val="hybridMultilevel"/>
    <w:tmpl w:val="8E249550"/>
    <w:lvl w:ilvl="0" w:tplc="9B2C89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94BD4"/>
    <w:multiLevelType w:val="hybridMultilevel"/>
    <w:tmpl w:val="98462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7336E"/>
    <w:multiLevelType w:val="hybridMultilevel"/>
    <w:tmpl w:val="A5202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2E87"/>
    <w:multiLevelType w:val="hybridMultilevel"/>
    <w:tmpl w:val="64E2A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99634">
    <w:abstractNumId w:val="13"/>
  </w:num>
  <w:num w:numId="2" w16cid:durableId="44188279">
    <w:abstractNumId w:val="10"/>
  </w:num>
  <w:num w:numId="3" w16cid:durableId="1216553109">
    <w:abstractNumId w:val="2"/>
  </w:num>
  <w:num w:numId="4" w16cid:durableId="2129157513">
    <w:abstractNumId w:val="3"/>
  </w:num>
  <w:num w:numId="5" w16cid:durableId="312829213">
    <w:abstractNumId w:val="12"/>
  </w:num>
  <w:num w:numId="6" w16cid:durableId="616642881">
    <w:abstractNumId w:val="5"/>
  </w:num>
  <w:num w:numId="7" w16cid:durableId="1238595059">
    <w:abstractNumId w:val="1"/>
  </w:num>
  <w:num w:numId="8" w16cid:durableId="20396037">
    <w:abstractNumId w:val="6"/>
  </w:num>
  <w:num w:numId="9" w16cid:durableId="1727950897">
    <w:abstractNumId w:val="7"/>
  </w:num>
  <w:num w:numId="10" w16cid:durableId="528880769">
    <w:abstractNumId w:val="4"/>
  </w:num>
  <w:num w:numId="11" w16cid:durableId="624627550">
    <w:abstractNumId w:val="9"/>
  </w:num>
  <w:num w:numId="12" w16cid:durableId="134377470">
    <w:abstractNumId w:val="8"/>
  </w:num>
  <w:num w:numId="13" w16cid:durableId="731925500">
    <w:abstractNumId w:val="0"/>
  </w:num>
  <w:num w:numId="14" w16cid:durableId="111721507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06760"/>
    <w:rsid w:val="00011489"/>
    <w:rsid w:val="00024440"/>
    <w:rsid w:val="00025562"/>
    <w:rsid w:val="00026381"/>
    <w:rsid w:val="00026C61"/>
    <w:rsid w:val="00033A14"/>
    <w:rsid w:val="00035929"/>
    <w:rsid w:val="00037BA4"/>
    <w:rsid w:val="000445B6"/>
    <w:rsid w:val="0004462A"/>
    <w:rsid w:val="00046F6A"/>
    <w:rsid w:val="000531B2"/>
    <w:rsid w:val="00055142"/>
    <w:rsid w:val="0006099F"/>
    <w:rsid w:val="000612A1"/>
    <w:rsid w:val="00062669"/>
    <w:rsid w:val="00062786"/>
    <w:rsid w:val="0006337D"/>
    <w:rsid w:val="00063A5F"/>
    <w:rsid w:val="000725BA"/>
    <w:rsid w:val="00074E71"/>
    <w:rsid w:val="000811A7"/>
    <w:rsid w:val="00082256"/>
    <w:rsid w:val="000825E0"/>
    <w:rsid w:val="000838B2"/>
    <w:rsid w:val="000906AA"/>
    <w:rsid w:val="00091A0F"/>
    <w:rsid w:val="00092A2F"/>
    <w:rsid w:val="0009407D"/>
    <w:rsid w:val="00095549"/>
    <w:rsid w:val="000957A5"/>
    <w:rsid w:val="000A096A"/>
    <w:rsid w:val="000A37CB"/>
    <w:rsid w:val="000A3C6B"/>
    <w:rsid w:val="000A4CF3"/>
    <w:rsid w:val="000A631E"/>
    <w:rsid w:val="000B22DD"/>
    <w:rsid w:val="000B6065"/>
    <w:rsid w:val="000C0829"/>
    <w:rsid w:val="000C136C"/>
    <w:rsid w:val="000C27A5"/>
    <w:rsid w:val="000C6928"/>
    <w:rsid w:val="000D04BF"/>
    <w:rsid w:val="000D3F07"/>
    <w:rsid w:val="000D42BB"/>
    <w:rsid w:val="000D4DA8"/>
    <w:rsid w:val="000D58E0"/>
    <w:rsid w:val="000D5F63"/>
    <w:rsid w:val="000D6B73"/>
    <w:rsid w:val="000D7300"/>
    <w:rsid w:val="000E0027"/>
    <w:rsid w:val="000E15B3"/>
    <w:rsid w:val="000E23D9"/>
    <w:rsid w:val="000E24DF"/>
    <w:rsid w:val="000E275C"/>
    <w:rsid w:val="000F0402"/>
    <w:rsid w:val="000F0D5B"/>
    <w:rsid w:val="00100F07"/>
    <w:rsid w:val="00101F21"/>
    <w:rsid w:val="00110284"/>
    <w:rsid w:val="001126F3"/>
    <w:rsid w:val="0011298C"/>
    <w:rsid w:val="00113284"/>
    <w:rsid w:val="0011636F"/>
    <w:rsid w:val="0012014C"/>
    <w:rsid w:val="00120909"/>
    <w:rsid w:val="0012158D"/>
    <w:rsid w:val="00121A39"/>
    <w:rsid w:val="001228EF"/>
    <w:rsid w:val="00123677"/>
    <w:rsid w:val="00127036"/>
    <w:rsid w:val="00133A15"/>
    <w:rsid w:val="00140B19"/>
    <w:rsid w:val="00141180"/>
    <w:rsid w:val="0014629B"/>
    <w:rsid w:val="00146B68"/>
    <w:rsid w:val="00153003"/>
    <w:rsid w:val="001559BA"/>
    <w:rsid w:val="001579DA"/>
    <w:rsid w:val="00162632"/>
    <w:rsid w:val="00162B16"/>
    <w:rsid w:val="00164C33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33ED"/>
    <w:rsid w:val="001B40A0"/>
    <w:rsid w:val="001B41A9"/>
    <w:rsid w:val="001B4B2A"/>
    <w:rsid w:val="001C20AB"/>
    <w:rsid w:val="001D249E"/>
    <w:rsid w:val="001D7237"/>
    <w:rsid w:val="001E0069"/>
    <w:rsid w:val="001E1BC5"/>
    <w:rsid w:val="001E1EE9"/>
    <w:rsid w:val="001E30AD"/>
    <w:rsid w:val="001E774B"/>
    <w:rsid w:val="001F03C5"/>
    <w:rsid w:val="001F36D6"/>
    <w:rsid w:val="001F504A"/>
    <w:rsid w:val="0020052A"/>
    <w:rsid w:val="00202F3B"/>
    <w:rsid w:val="00206B26"/>
    <w:rsid w:val="00214184"/>
    <w:rsid w:val="0021482D"/>
    <w:rsid w:val="00223983"/>
    <w:rsid w:val="002244C5"/>
    <w:rsid w:val="002250CB"/>
    <w:rsid w:val="002322C8"/>
    <w:rsid w:val="00232BFD"/>
    <w:rsid w:val="002340A0"/>
    <w:rsid w:val="00235C5E"/>
    <w:rsid w:val="002362FB"/>
    <w:rsid w:val="00237D0D"/>
    <w:rsid w:val="00241AC9"/>
    <w:rsid w:val="00245A83"/>
    <w:rsid w:val="00250DEB"/>
    <w:rsid w:val="00254ECC"/>
    <w:rsid w:val="00256FA6"/>
    <w:rsid w:val="002578AE"/>
    <w:rsid w:val="00263277"/>
    <w:rsid w:val="002646A2"/>
    <w:rsid w:val="002652EE"/>
    <w:rsid w:val="00267B61"/>
    <w:rsid w:val="002735A9"/>
    <w:rsid w:val="00273CFA"/>
    <w:rsid w:val="002842B3"/>
    <w:rsid w:val="00284954"/>
    <w:rsid w:val="00286B47"/>
    <w:rsid w:val="002901EF"/>
    <w:rsid w:val="0029089E"/>
    <w:rsid w:val="00291A3E"/>
    <w:rsid w:val="00294061"/>
    <w:rsid w:val="00296A29"/>
    <w:rsid w:val="00296D11"/>
    <w:rsid w:val="002A29E8"/>
    <w:rsid w:val="002A2E7C"/>
    <w:rsid w:val="002A7CD5"/>
    <w:rsid w:val="002B2D62"/>
    <w:rsid w:val="002B51E8"/>
    <w:rsid w:val="002B56DA"/>
    <w:rsid w:val="002B5DE4"/>
    <w:rsid w:val="002E3915"/>
    <w:rsid w:val="002E3C12"/>
    <w:rsid w:val="002E3D13"/>
    <w:rsid w:val="002E472A"/>
    <w:rsid w:val="002E60A1"/>
    <w:rsid w:val="002E7D27"/>
    <w:rsid w:val="002F0903"/>
    <w:rsid w:val="002F14C3"/>
    <w:rsid w:val="002F3EA2"/>
    <w:rsid w:val="002F78DB"/>
    <w:rsid w:val="00301461"/>
    <w:rsid w:val="00301F10"/>
    <w:rsid w:val="00301F3F"/>
    <w:rsid w:val="003029F2"/>
    <w:rsid w:val="00303ED4"/>
    <w:rsid w:val="00304D77"/>
    <w:rsid w:val="00307DBD"/>
    <w:rsid w:val="00313021"/>
    <w:rsid w:val="00314854"/>
    <w:rsid w:val="00320217"/>
    <w:rsid w:val="00323626"/>
    <w:rsid w:val="00324197"/>
    <w:rsid w:val="00324D5F"/>
    <w:rsid w:val="003257CF"/>
    <w:rsid w:val="00327937"/>
    <w:rsid w:val="00332A6A"/>
    <w:rsid w:val="00333B61"/>
    <w:rsid w:val="00333BC0"/>
    <w:rsid w:val="00337FB8"/>
    <w:rsid w:val="00340846"/>
    <w:rsid w:val="00340A16"/>
    <w:rsid w:val="003426E8"/>
    <w:rsid w:val="0034345F"/>
    <w:rsid w:val="0034388D"/>
    <w:rsid w:val="00344915"/>
    <w:rsid w:val="00345BF2"/>
    <w:rsid w:val="0034627A"/>
    <w:rsid w:val="00347B3C"/>
    <w:rsid w:val="003519F3"/>
    <w:rsid w:val="00360CD8"/>
    <w:rsid w:val="00361E54"/>
    <w:rsid w:val="00362EE9"/>
    <w:rsid w:val="003635EC"/>
    <w:rsid w:val="00363C9E"/>
    <w:rsid w:val="00363CA8"/>
    <w:rsid w:val="003659DB"/>
    <w:rsid w:val="00365D7E"/>
    <w:rsid w:val="00366E79"/>
    <w:rsid w:val="00367975"/>
    <w:rsid w:val="0037052B"/>
    <w:rsid w:val="003739DF"/>
    <w:rsid w:val="00376040"/>
    <w:rsid w:val="003776E0"/>
    <w:rsid w:val="00377791"/>
    <w:rsid w:val="00382703"/>
    <w:rsid w:val="0038298E"/>
    <w:rsid w:val="0038364B"/>
    <w:rsid w:val="0038542E"/>
    <w:rsid w:val="00390A22"/>
    <w:rsid w:val="003935EA"/>
    <w:rsid w:val="00393F98"/>
    <w:rsid w:val="00395438"/>
    <w:rsid w:val="00395DDC"/>
    <w:rsid w:val="00395E7A"/>
    <w:rsid w:val="003974AB"/>
    <w:rsid w:val="003A069D"/>
    <w:rsid w:val="003A225A"/>
    <w:rsid w:val="003A4A2E"/>
    <w:rsid w:val="003A6B9B"/>
    <w:rsid w:val="003B16CD"/>
    <w:rsid w:val="003B28F3"/>
    <w:rsid w:val="003B504F"/>
    <w:rsid w:val="003B70B2"/>
    <w:rsid w:val="003C05A4"/>
    <w:rsid w:val="003C2E57"/>
    <w:rsid w:val="003C3A27"/>
    <w:rsid w:val="003D32C7"/>
    <w:rsid w:val="003D3842"/>
    <w:rsid w:val="003E0931"/>
    <w:rsid w:val="003E10F3"/>
    <w:rsid w:val="003E5892"/>
    <w:rsid w:val="003F2322"/>
    <w:rsid w:val="003F5D65"/>
    <w:rsid w:val="003F6771"/>
    <w:rsid w:val="003F714C"/>
    <w:rsid w:val="00400A7B"/>
    <w:rsid w:val="004039D6"/>
    <w:rsid w:val="00403F51"/>
    <w:rsid w:val="0041170B"/>
    <w:rsid w:val="00412607"/>
    <w:rsid w:val="004215BD"/>
    <w:rsid w:val="0042266E"/>
    <w:rsid w:val="004261CC"/>
    <w:rsid w:val="00426244"/>
    <w:rsid w:val="00426CAD"/>
    <w:rsid w:val="00431353"/>
    <w:rsid w:val="00431411"/>
    <w:rsid w:val="00434856"/>
    <w:rsid w:val="00435022"/>
    <w:rsid w:val="00435C02"/>
    <w:rsid w:val="004403F6"/>
    <w:rsid w:val="00440663"/>
    <w:rsid w:val="00441CB4"/>
    <w:rsid w:val="0044612B"/>
    <w:rsid w:val="00451711"/>
    <w:rsid w:val="00451A28"/>
    <w:rsid w:val="004557D2"/>
    <w:rsid w:val="00456C47"/>
    <w:rsid w:val="00457B8B"/>
    <w:rsid w:val="004613EC"/>
    <w:rsid w:val="00466903"/>
    <w:rsid w:val="00476539"/>
    <w:rsid w:val="00477699"/>
    <w:rsid w:val="00480A1A"/>
    <w:rsid w:val="00484716"/>
    <w:rsid w:val="00485F2A"/>
    <w:rsid w:val="0049144F"/>
    <w:rsid w:val="00491824"/>
    <w:rsid w:val="0049251B"/>
    <w:rsid w:val="004935B4"/>
    <w:rsid w:val="004937F9"/>
    <w:rsid w:val="004A0346"/>
    <w:rsid w:val="004A13A3"/>
    <w:rsid w:val="004A1A42"/>
    <w:rsid w:val="004A3224"/>
    <w:rsid w:val="004A6612"/>
    <w:rsid w:val="004A751D"/>
    <w:rsid w:val="004B10DF"/>
    <w:rsid w:val="004B42AC"/>
    <w:rsid w:val="004B5616"/>
    <w:rsid w:val="004B7E4B"/>
    <w:rsid w:val="004C1D64"/>
    <w:rsid w:val="004C41D5"/>
    <w:rsid w:val="004C51CB"/>
    <w:rsid w:val="004C5619"/>
    <w:rsid w:val="004C7262"/>
    <w:rsid w:val="004C73E4"/>
    <w:rsid w:val="004D280F"/>
    <w:rsid w:val="004D2E44"/>
    <w:rsid w:val="004D6EF0"/>
    <w:rsid w:val="004D759D"/>
    <w:rsid w:val="004E16DC"/>
    <w:rsid w:val="004E17F4"/>
    <w:rsid w:val="004E3085"/>
    <w:rsid w:val="004E4C96"/>
    <w:rsid w:val="004F1A85"/>
    <w:rsid w:val="004F5E7C"/>
    <w:rsid w:val="004F5EB3"/>
    <w:rsid w:val="00500804"/>
    <w:rsid w:val="00502CE4"/>
    <w:rsid w:val="00503DE6"/>
    <w:rsid w:val="005075BE"/>
    <w:rsid w:val="00512D15"/>
    <w:rsid w:val="00513C36"/>
    <w:rsid w:val="00520729"/>
    <w:rsid w:val="00520A6E"/>
    <w:rsid w:val="00523EB8"/>
    <w:rsid w:val="0053026E"/>
    <w:rsid w:val="005313F9"/>
    <w:rsid w:val="00531436"/>
    <w:rsid w:val="00536288"/>
    <w:rsid w:val="00540C41"/>
    <w:rsid w:val="00541D1F"/>
    <w:rsid w:val="0054259F"/>
    <w:rsid w:val="00543B57"/>
    <w:rsid w:val="00544B6B"/>
    <w:rsid w:val="00546967"/>
    <w:rsid w:val="00550B17"/>
    <w:rsid w:val="00554FDB"/>
    <w:rsid w:val="00562AF6"/>
    <w:rsid w:val="00565882"/>
    <w:rsid w:val="00572273"/>
    <w:rsid w:val="00573AB6"/>
    <w:rsid w:val="00575FFC"/>
    <w:rsid w:val="00576447"/>
    <w:rsid w:val="00583800"/>
    <w:rsid w:val="00586668"/>
    <w:rsid w:val="00587757"/>
    <w:rsid w:val="00591383"/>
    <w:rsid w:val="005914C1"/>
    <w:rsid w:val="00592E91"/>
    <w:rsid w:val="00596169"/>
    <w:rsid w:val="005A1C9E"/>
    <w:rsid w:val="005A2C87"/>
    <w:rsid w:val="005A5772"/>
    <w:rsid w:val="005B0376"/>
    <w:rsid w:val="005B0F70"/>
    <w:rsid w:val="005B415A"/>
    <w:rsid w:val="005B59B7"/>
    <w:rsid w:val="005C4386"/>
    <w:rsid w:val="005C6341"/>
    <w:rsid w:val="005C6493"/>
    <w:rsid w:val="005C7C1F"/>
    <w:rsid w:val="005D1144"/>
    <w:rsid w:val="005D13BB"/>
    <w:rsid w:val="005D2530"/>
    <w:rsid w:val="005D44A1"/>
    <w:rsid w:val="005D69D4"/>
    <w:rsid w:val="005E0ACA"/>
    <w:rsid w:val="005E101F"/>
    <w:rsid w:val="005E4003"/>
    <w:rsid w:val="005E56D2"/>
    <w:rsid w:val="005E5C45"/>
    <w:rsid w:val="005E6337"/>
    <w:rsid w:val="005E6796"/>
    <w:rsid w:val="005F063C"/>
    <w:rsid w:val="005F0899"/>
    <w:rsid w:val="005F229C"/>
    <w:rsid w:val="005F38B3"/>
    <w:rsid w:val="005F5274"/>
    <w:rsid w:val="006002F1"/>
    <w:rsid w:val="00600AFD"/>
    <w:rsid w:val="006045CA"/>
    <w:rsid w:val="0060616B"/>
    <w:rsid w:val="00606B47"/>
    <w:rsid w:val="00616364"/>
    <w:rsid w:val="00620508"/>
    <w:rsid w:val="00623B30"/>
    <w:rsid w:val="006261C7"/>
    <w:rsid w:val="00633A26"/>
    <w:rsid w:val="00635009"/>
    <w:rsid w:val="00635545"/>
    <w:rsid w:val="0064036F"/>
    <w:rsid w:val="00641C22"/>
    <w:rsid w:val="0064322A"/>
    <w:rsid w:val="00645025"/>
    <w:rsid w:val="00651158"/>
    <w:rsid w:val="0065121C"/>
    <w:rsid w:val="0065141D"/>
    <w:rsid w:val="006530FF"/>
    <w:rsid w:val="006559E0"/>
    <w:rsid w:val="006574B2"/>
    <w:rsid w:val="00657655"/>
    <w:rsid w:val="00660849"/>
    <w:rsid w:val="00660FEF"/>
    <w:rsid w:val="006610CB"/>
    <w:rsid w:val="00663597"/>
    <w:rsid w:val="00663A9A"/>
    <w:rsid w:val="0066430C"/>
    <w:rsid w:val="0066499B"/>
    <w:rsid w:val="0066509F"/>
    <w:rsid w:val="00666231"/>
    <w:rsid w:val="006720C4"/>
    <w:rsid w:val="00675E9A"/>
    <w:rsid w:val="006765B3"/>
    <w:rsid w:val="00676F15"/>
    <w:rsid w:val="00683D14"/>
    <w:rsid w:val="0068499D"/>
    <w:rsid w:val="00687A38"/>
    <w:rsid w:val="0069368E"/>
    <w:rsid w:val="00697B91"/>
    <w:rsid w:val="006A2F10"/>
    <w:rsid w:val="006A5381"/>
    <w:rsid w:val="006C050D"/>
    <w:rsid w:val="006C1564"/>
    <w:rsid w:val="006C245F"/>
    <w:rsid w:val="006C24AE"/>
    <w:rsid w:val="006C2BBB"/>
    <w:rsid w:val="006C4882"/>
    <w:rsid w:val="006D112B"/>
    <w:rsid w:val="006D3BB9"/>
    <w:rsid w:val="006E244E"/>
    <w:rsid w:val="006E28A1"/>
    <w:rsid w:val="006E2FEF"/>
    <w:rsid w:val="006F09A0"/>
    <w:rsid w:val="006F3411"/>
    <w:rsid w:val="006F48BC"/>
    <w:rsid w:val="006F4921"/>
    <w:rsid w:val="006F4F07"/>
    <w:rsid w:val="006F57ED"/>
    <w:rsid w:val="006F65EE"/>
    <w:rsid w:val="006F67E1"/>
    <w:rsid w:val="00701961"/>
    <w:rsid w:val="00706173"/>
    <w:rsid w:val="00712032"/>
    <w:rsid w:val="00712F33"/>
    <w:rsid w:val="00713857"/>
    <w:rsid w:val="007156A3"/>
    <w:rsid w:val="007171C2"/>
    <w:rsid w:val="00724BD5"/>
    <w:rsid w:val="00734D56"/>
    <w:rsid w:val="00735EAF"/>
    <w:rsid w:val="00736D44"/>
    <w:rsid w:val="00740562"/>
    <w:rsid w:val="007424BA"/>
    <w:rsid w:val="0074313D"/>
    <w:rsid w:val="00744A91"/>
    <w:rsid w:val="00745EBF"/>
    <w:rsid w:val="0074640D"/>
    <w:rsid w:val="00753346"/>
    <w:rsid w:val="0075422F"/>
    <w:rsid w:val="007543C4"/>
    <w:rsid w:val="0076718B"/>
    <w:rsid w:val="00767225"/>
    <w:rsid w:val="00767831"/>
    <w:rsid w:val="00767A34"/>
    <w:rsid w:val="00771224"/>
    <w:rsid w:val="00771D2D"/>
    <w:rsid w:val="00772738"/>
    <w:rsid w:val="00775E2F"/>
    <w:rsid w:val="00780B14"/>
    <w:rsid w:val="007839CC"/>
    <w:rsid w:val="00793D45"/>
    <w:rsid w:val="00793E81"/>
    <w:rsid w:val="0079406B"/>
    <w:rsid w:val="007941C9"/>
    <w:rsid w:val="00797815"/>
    <w:rsid w:val="007A0357"/>
    <w:rsid w:val="007A1CAA"/>
    <w:rsid w:val="007A5D29"/>
    <w:rsid w:val="007A60BF"/>
    <w:rsid w:val="007B5432"/>
    <w:rsid w:val="007B79AC"/>
    <w:rsid w:val="007C01B0"/>
    <w:rsid w:val="007C20DA"/>
    <w:rsid w:val="007C47C2"/>
    <w:rsid w:val="007D0AC1"/>
    <w:rsid w:val="007D213F"/>
    <w:rsid w:val="007E0BB4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1783E"/>
    <w:rsid w:val="008207AB"/>
    <w:rsid w:val="00825DEC"/>
    <w:rsid w:val="0083011A"/>
    <w:rsid w:val="008312B0"/>
    <w:rsid w:val="00836386"/>
    <w:rsid w:val="00837821"/>
    <w:rsid w:val="008424F3"/>
    <w:rsid w:val="008464B7"/>
    <w:rsid w:val="00846628"/>
    <w:rsid w:val="00852EF6"/>
    <w:rsid w:val="0085444B"/>
    <w:rsid w:val="008559CF"/>
    <w:rsid w:val="00856EF9"/>
    <w:rsid w:val="0085728C"/>
    <w:rsid w:val="00861BD0"/>
    <w:rsid w:val="00863A41"/>
    <w:rsid w:val="00864C08"/>
    <w:rsid w:val="00865355"/>
    <w:rsid w:val="00867DC9"/>
    <w:rsid w:val="008715BF"/>
    <w:rsid w:val="00873EDB"/>
    <w:rsid w:val="00876618"/>
    <w:rsid w:val="00883FF9"/>
    <w:rsid w:val="008932C2"/>
    <w:rsid w:val="008979AF"/>
    <w:rsid w:val="008A2735"/>
    <w:rsid w:val="008A4AB7"/>
    <w:rsid w:val="008A5931"/>
    <w:rsid w:val="008A5BB2"/>
    <w:rsid w:val="008B1E3B"/>
    <w:rsid w:val="008B2408"/>
    <w:rsid w:val="008B3D43"/>
    <w:rsid w:val="008C0534"/>
    <w:rsid w:val="008C1CA9"/>
    <w:rsid w:val="008C4D43"/>
    <w:rsid w:val="008C5E6F"/>
    <w:rsid w:val="008C70E6"/>
    <w:rsid w:val="008D0664"/>
    <w:rsid w:val="008D4532"/>
    <w:rsid w:val="008D4634"/>
    <w:rsid w:val="008D69C3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F00"/>
    <w:rsid w:val="00900CC4"/>
    <w:rsid w:val="00906755"/>
    <w:rsid w:val="00906882"/>
    <w:rsid w:val="00910374"/>
    <w:rsid w:val="0091240A"/>
    <w:rsid w:val="009178DC"/>
    <w:rsid w:val="00920C9F"/>
    <w:rsid w:val="00921EEB"/>
    <w:rsid w:val="00925319"/>
    <w:rsid w:val="009327D8"/>
    <w:rsid w:val="0093334C"/>
    <w:rsid w:val="00933E96"/>
    <w:rsid w:val="009414B2"/>
    <w:rsid w:val="009478ED"/>
    <w:rsid w:val="009519A3"/>
    <w:rsid w:val="00951A18"/>
    <w:rsid w:val="00952E8F"/>
    <w:rsid w:val="00953A63"/>
    <w:rsid w:val="009544B4"/>
    <w:rsid w:val="00955E84"/>
    <w:rsid w:val="00956B5C"/>
    <w:rsid w:val="009613B9"/>
    <w:rsid w:val="009615C9"/>
    <w:rsid w:val="00962622"/>
    <w:rsid w:val="00963B4C"/>
    <w:rsid w:val="00963BC2"/>
    <w:rsid w:val="009657F7"/>
    <w:rsid w:val="00966EE1"/>
    <w:rsid w:val="00970FFD"/>
    <w:rsid w:val="00971B86"/>
    <w:rsid w:val="00975659"/>
    <w:rsid w:val="0097579A"/>
    <w:rsid w:val="0097598A"/>
    <w:rsid w:val="00982206"/>
    <w:rsid w:val="00982EE2"/>
    <w:rsid w:val="00983E44"/>
    <w:rsid w:val="009847C4"/>
    <w:rsid w:val="0098633E"/>
    <w:rsid w:val="00995A4D"/>
    <w:rsid w:val="009964DA"/>
    <w:rsid w:val="009968AC"/>
    <w:rsid w:val="009A0F92"/>
    <w:rsid w:val="009A176E"/>
    <w:rsid w:val="009A1BAB"/>
    <w:rsid w:val="009A1D94"/>
    <w:rsid w:val="009A4255"/>
    <w:rsid w:val="009B0D0A"/>
    <w:rsid w:val="009B373B"/>
    <w:rsid w:val="009B4271"/>
    <w:rsid w:val="009C1637"/>
    <w:rsid w:val="009C4BC0"/>
    <w:rsid w:val="009C5B3C"/>
    <w:rsid w:val="009C5CE5"/>
    <w:rsid w:val="009C61D4"/>
    <w:rsid w:val="009C6B61"/>
    <w:rsid w:val="009D0129"/>
    <w:rsid w:val="009D19A1"/>
    <w:rsid w:val="009D412F"/>
    <w:rsid w:val="009D4BDE"/>
    <w:rsid w:val="009D7C32"/>
    <w:rsid w:val="009E00F9"/>
    <w:rsid w:val="009E027C"/>
    <w:rsid w:val="009E10AD"/>
    <w:rsid w:val="009E64D9"/>
    <w:rsid w:val="009F0341"/>
    <w:rsid w:val="009F2860"/>
    <w:rsid w:val="009F4E90"/>
    <w:rsid w:val="009F798A"/>
    <w:rsid w:val="00A00615"/>
    <w:rsid w:val="00A0153D"/>
    <w:rsid w:val="00A0558E"/>
    <w:rsid w:val="00A062AB"/>
    <w:rsid w:val="00A100FD"/>
    <w:rsid w:val="00A175B6"/>
    <w:rsid w:val="00A20B0F"/>
    <w:rsid w:val="00A22339"/>
    <w:rsid w:val="00A24F57"/>
    <w:rsid w:val="00A323FF"/>
    <w:rsid w:val="00A324F3"/>
    <w:rsid w:val="00A32D50"/>
    <w:rsid w:val="00A33BC9"/>
    <w:rsid w:val="00A36E3B"/>
    <w:rsid w:val="00A41908"/>
    <w:rsid w:val="00A41938"/>
    <w:rsid w:val="00A42ACF"/>
    <w:rsid w:val="00A5227E"/>
    <w:rsid w:val="00A538EE"/>
    <w:rsid w:val="00A5611A"/>
    <w:rsid w:val="00A57FEA"/>
    <w:rsid w:val="00A6448E"/>
    <w:rsid w:val="00A64D1A"/>
    <w:rsid w:val="00A6535C"/>
    <w:rsid w:val="00A72BDF"/>
    <w:rsid w:val="00A75DAC"/>
    <w:rsid w:val="00A81C7E"/>
    <w:rsid w:val="00A84287"/>
    <w:rsid w:val="00A84DEB"/>
    <w:rsid w:val="00A93FF9"/>
    <w:rsid w:val="00AA1951"/>
    <w:rsid w:val="00AA1D48"/>
    <w:rsid w:val="00AA54CB"/>
    <w:rsid w:val="00AA573B"/>
    <w:rsid w:val="00AB3366"/>
    <w:rsid w:val="00AB41A4"/>
    <w:rsid w:val="00AB67A1"/>
    <w:rsid w:val="00AB7874"/>
    <w:rsid w:val="00AC0EA5"/>
    <w:rsid w:val="00AC3D1C"/>
    <w:rsid w:val="00AC56CC"/>
    <w:rsid w:val="00AC5C04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446A"/>
    <w:rsid w:val="00B05BAB"/>
    <w:rsid w:val="00B064F6"/>
    <w:rsid w:val="00B0656F"/>
    <w:rsid w:val="00B1675E"/>
    <w:rsid w:val="00B17F36"/>
    <w:rsid w:val="00B21878"/>
    <w:rsid w:val="00B23F63"/>
    <w:rsid w:val="00B3030C"/>
    <w:rsid w:val="00B33DBD"/>
    <w:rsid w:val="00B35077"/>
    <w:rsid w:val="00B37E9F"/>
    <w:rsid w:val="00B403C7"/>
    <w:rsid w:val="00B41DF7"/>
    <w:rsid w:val="00B438EE"/>
    <w:rsid w:val="00B444A0"/>
    <w:rsid w:val="00B45643"/>
    <w:rsid w:val="00B46CA4"/>
    <w:rsid w:val="00B501B8"/>
    <w:rsid w:val="00B50764"/>
    <w:rsid w:val="00B517D2"/>
    <w:rsid w:val="00B522DB"/>
    <w:rsid w:val="00B64B0D"/>
    <w:rsid w:val="00B64C3D"/>
    <w:rsid w:val="00B7023C"/>
    <w:rsid w:val="00B70E23"/>
    <w:rsid w:val="00B71057"/>
    <w:rsid w:val="00B72EFA"/>
    <w:rsid w:val="00B73809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79AC"/>
    <w:rsid w:val="00BA1697"/>
    <w:rsid w:val="00BA25FF"/>
    <w:rsid w:val="00BA452C"/>
    <w:rsid w:val="00BA4BE4"/>
    <w:rsid w:val="00BA6F7A"/>
    <w:rsid w:val="00BB29D6"/>
    <w:rsid w:val="00BB372A"/>
    <w:rsid w:val="00BB44CE"/>
    <w:rsid w:val="00BC4D0B"/>
    <w:rsid w:val="00BC5E09"/>
    <w:rsid w:val="00BC73E5"/>
    <w:rsid w:val="00BC7F80"/>
    <w:rsid w:val="00BD7424"/>
    <w:rsid w:val="00BE25D4"/>
    <w:rsid w:val="00BE6D5D"/>
    <w:rsid w:val="00BF0A99"/>
    <w:rsid w:val="00BF5D6E"/>
    <w:rsid w:val="00BF6392"/>
    <w:rsid w:val="00C0107B"/>
    <w:rsid w:val="00C01AB5"/>
    <w:rsid w:val="00C040D8"/>
    <w:rsid w:val="00C043B5"/>
    <w:rsid w:val="00C062E3"/>
    <w:rsid w:val="00C06FBA"/>
    <w:rsid w:val="00C07708"/>
    <w:rsid w:val="00C12B53"/>
    <w:rsid w:val="00C15C00"/>
    <w:rsid w:val="00C22001"/>
    <w:rsid w:val="00C24F22"/>
    <w:rsid w:val="00C25A94"/>
    <w:rsid w:val="00C25F53"/>
    <w:rsid w:val="00C336E1"/>
    <w:rsid w:val="00C34A24"/>
    <w:rsid w:val="00C365EF"/>
    <w:rsid w:val="00C36689"/>
    <w:rsid w:val="00C43AFC"/>
    <w:rsid w:val="00C43F05"/>
    <w:rsid w:val="00C504D6"/>
    <w:rsid w:val="00C51A7B"/>
    <w:rsid w:val="00C524E5"/>
    <w:rsid w:val="00C54AC8"/>
    <w:rsid w:val="00C56084"/>
    <w:rsid w:val="00C5717C"/>
    <w:rsid w:val="00C60225"/>
    <w:rsid w:val="00C63E2D"/>
    <w:rsid w:val="00C63F90"/>
    <w:rsid w:val="00C70332"/>
    <w:rsid w:val="00C7155A"/>
    <w:rsid w:val="00C737DC"/>
    <w:rsid w:val="00C7708F"/>
    <w:rsid w:val="00C82135"/>
    <w:rsid w:val="00C8568E"/>
    <w:rsid w:val="00C86B0B"/>
    <w:rsid w:val="00C91818"/>
    <w:rsid w:val="00C927C0"/>
    <w:rsid w:val="00CA2FDC"/>
    <w:rsid w:val="00CA3673"/>
    <w:rsid w:val="00CA43FA"/>
    <w:rsid w:val="00CA4871"/>
    <w:rsid w:val="00CB486F"/>
    <w:rsid w:val="00CC69EB"/>
    <w:rsid w:val="00CC72E5"/>
    <w:rsid w:val="00CC7D93"/>
    <w:rsid w:val="00CD416C"/>
    <w:rsid w:val="00CD4B19"/>
    <w:rsid w:val="00CD6C50"/>
    <w:rsid w:val="00CD73C0"/>
    <w:rsid w:val="00CE0753"/>
    <w:rsid w:val="00CE24F0"/>
    <w:rsid w:val="00CE553A"/>
    <w:rsid w:val="00CE57D0"/>
    <w:rsid w:val="00CE68F1"/>
    <w:rsid w:val="00CE73A8"/>
    <w:rsid w:val="00CF1CBC"/>
    <w:rsid w:val="00CF1E13"/>
    <w:rsid w:val="00CF35F9"/>
    <w:rsid w:val="00D0241A"/>
    <w:rsid w:val="00D0370C"/>
    <w:rsid w:val="00D03B57"/>
    <w:rsid w:val="00D045C0"/>
    <w:rsid w:val="00D04E14"/>
    <w:rsid w:val="00D10EAE"/>
    <w:rsid w:val="00D11F71"/>
    <w:rsid w:val="00D1305B"/>
    <w:rsid w:val="00D163F3"/>
    <w:rsid w:val="00D17127"/>
    <w:rsid w:val="00D171BB"/>
    <w:rsid w:val="00D230C7"/>
    <w:rsid w:val="00D24D0B"/>
    <w:rsid w:val="00D26E69"/>
    <w:rsid w:val="00D27537"/>
    <w:rsid w:val="00D325C6"/>
    <w:rsid w:val="00D36A26"/>
    <w:rsid w:val="00D37CA8"/>
    <w:rsid w:val="00D405B6"/>
    <w:rsid w:val="00D44B87"/>
    <w:rsid w:val="00D46186"/>
    <w:rsid w:val="00D53747"/>
    <w:rsid w:val="00D54041"/>
    <w:rsid w:val="00D54DCC"/>
    <w:rsid w:val="00D5526B"/>
    <w:rsid w:val="00D574B2"/>
    <w:rsid w:val="00D61FF8"/>
    <w:rsid w:val="00D62075"/>
    <w:rsid w:val="00D62654"/>
    <w:rsid w:val="00D63CF1"/>
    <w:rsid w:val="00D63E57"/>
    <w:rsid w:val="00D651DB"/>
    <w:rsid w:val="00D728E9"/>
    <w:rsid w:val="00D72A83"/>
    <w:rsid w:val="00D7395B"/>
    <w:rsid w:val="00D73B55"/>
    <w:rsid w:val="00D76AB2"/>
    <w:rsid w:val="00D775F3"/>
    <w:rsid w:val="00D80C1D"/>
    <w:rsid w:val="00D810FB"/>
    <w:rsid w:val="00D832EE"/>
    <w:rsid w:val="00D83CCD"/>
    <w:rsid w:val="00D86D12"/>
    <w:rsid w:val="00D87796"/>
    <w:rsid w:val="00D9371F"/>
    <w:rsid w:val="00D93C99"/>
    <w:rsid w:val="00D94225"/>
    <w:rsid w:val="00D951D6"/>
    <w:rsid w:val="00DA250B"/>
    <w:rsid w:val="00DA2F9C"/>
    <w:rsid w:val="00DA35A3"/>
    <w:rsid w:val="00DA3CA8"/>
    <w:rsid w:val="00DA3F7F"/>
    <w:rsid w:val="00DB0182"/>
    <w:rsid w:val="00DB1CFA"/>
    <w:rsid w:val="00DB379C"/>
    <w:rsid w:val="00DC6A7A"/>
    <w:rsid w:val="00DC70FE"/>
    <w:rsid w:val="00DC7D8C"/>
    <w:rsid w:val="00DD616E"/>
    <w:rsid w:val="00DE0453"/>
    <w:rsid w:val="00DE11F9"/>
    <w:rsid w:val="00DE1E71"/>
    <w:rsid w:val="00DE2F18"/>
    <w:rsid w:val="00DE768E"/>
    <w:rsid w:val="00DF1141"/>
    <w:rsid w:val="00DF4FA7"/>
    <w:rsid w:val="00DF5ED2"/>
    <w:rsid w:val="00DF6FA7"/>
    <w:rsid w:val="00E036D1"/>
    <w:rsid w:val="00E043E7"/>
    <w:rsid w:val="00E06114"/>
    <w:rsid w:val="00E109D1"/>
    <w:rsid w:val="00E11D7B"/>
    <w:rsid w:val="00E14DAF"/>
    <w:rsid w:val="00E27AD7"/>
    <w:rsid w:val="00E30146"/>
    <w:rsid w:val="00E443C4"/>
    <w:rsid w:val="00E451CA"/>
    <w:rsid w:val="00E5215D"/>
    <w:rsid w:val="00E57B87"/>
    <w:rsid w:val="00E61067"/>
    <w:rsid w:val="00E614CB"/>
    <w:rsid w:val="00E61E52"/>
    <w:rsid w:val="00E6465F"/>
    <w:rsid w:val="00E649ED"/>
    <w:rsid w:val="00E66A0C"/>
    <w:rsid w:val="00E66D58"/>
    <w:rsid w:val="00E70834"/>
    <w:rsid w:val="00E70B3B"/>
    <w:rsid w:val="00E71467"/>
    <w:rsid w:val="00E7273A"/>
    <w:rsid w:val="00E73564"/>
    <w:rsid w:val="00E73A79"/>
    <w:rsid w:val="00E741EF"/>
    <w:rsid w:val="00E77883"/>
    <w:rsid w:val="00E806DA"/>
    <w:rsid w:val="00E8268D"/>
    <w:rsid w:val="00E83C6C"/>
    <w:rsid w:val="00E84953"/>
    <w:rsid w:val="00E84ECC"/>
    <w:rsid w:val="00E95721"/>
    <w:rsid w:val="00E95982"/>
    <w:rsid w:val="00E95F24"/>
    <w:rsid w:val="00E966AB"/>
    <w:rsid w:val="00EA4123"/>
    <w:rsid w:val="00EA47C4"/>
    <w:rsid w:val="00EA62CA"/>
    <w:rsid w:val="00EA6348"/>
    <w:rsid w:val="00EA7080"/>
    <w:rsid w:val="00EA792B"/>
    <w:rsid w:val="00EB0C27"/>
    <w:rsid w:val="00EB26B1"/>
    <w:rsid w:val="00EB3B25"/>
    <w:rsid w:val="00EB3CD1"/>
    <w:rsid w:val="00EB4C33"/>
    <w:rsid w:val="00EB588A"/>
    <w:rsid w:val="00EB7E56"/>
    <w:rsid w:val="00EC2F22"/>
    <w:rsid w:val="00EC6D85"/>
    <w:rsid w:val="00EC6E38"/>
    <w:rsid w:val="00ED0E70"/>
    <w:rsid w:val="00ED6794"/>
    <w:rsid w:val="00ED7067"/>
    <w:rsid w:val="00ED7074"/>
    <w:rsid w:val="00ED76FE"/>
    <w:rsid w:val="00EE2184"/>
    <w:rsid w:val="00EF2570"/>
    <w:rsid w:val="00EF2B5C"/>
    <w:rsid w:val="00EF35A1"/>
    <w:rsid w:val="00EF6DAB"/>
    <w:rsid w:val="00F0142F"/>
    <w:rsid w:val="00F01973"/>
    <w:rsid w:val="00F03268"/>
    <w:rsid w:val="00F04B39"/>
    <w:rsid w:val="00F073C6"/>
    <w:rsid w:val="00F076FA"/>
    <w:rsid w:val="00F14FF3"/>
    <w:rsid w:val="00F1512B"/>
    <w:rsid w:val="00F21A8D"/>
    <w:rsid w:val="00F22DAB"/>
    <w:rsid w:val="00F2318B"/>
    <w:rsid w:val="00F26C92"/>
    <w:rsid w:val="00F27B7F"/>
    <w:rsid w:val="00F31EC8"/>
    <w:rsid w:val="00F34C7E"/>
    <w:rsid w:val="00F3554C"/>
    <w:rsid w:val="00F35884"/>
    <w:rsid w:val="00F374E7"/>
    <w:rsid w:val="00F453ED"/>
    <w:rsid w:val="00F515B6"/>
    <w:rsid w:val="00F518A5"/>
    <w:rsid w:val="00F51D9A"/>
    <w:rsid w:val="00F544C0"/>
    <w:rsid w:val="00F54A7D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1B71"/>
    <w:rsid w:val="00F82B87"/>
    <w:rsid w:val="00F83E6B"/>
    <w:rsid w:val="00F84237"/>
    <w:rsid w:val="00F961BA"/>
    <w:rsid w:val="00F97E74"/>
    <w:rsid w:val="00FA195D"/>
    <w:rsid w:val="00FA31B8"/>
    <w:rsid w:val="00FA41A8"/>
    <w:rsid w:val="00FA4AB4"/>
    <w:rsid w:val="00FA74B1"/>
    <w:rsid w:val="00FA757F"/>
    <w:rsid w:val="00FB05F7"/>
    <w:rsid w:val="00FB0EC8"/>
    <w:rsid w:val="00FB1AAC"/>
    <w:rsid w:val="00FB1EC8"/>
    <w:rsid w:val="00FB2153"/>
    <w:rsid w:val="00FB45A4"/>
    <w:rsid w:val="00FB5A6B"/>
    <w:rsid w:val="00FC04A5"/>
    <w:rsid w:val="00FC1A44"/>
    <w:rsid w:val="00FC29B1"/>
    <w:rsid w:val="00FC4FD4"/>
    <w:rsid w:val="00FC503D"/>
    <w:rsid w:val="00FC50BA"/>
    <w:rsid w:val="00FD0E53"/>
    <w:rsid w:val="00FD26F5"/>
    <w:rsid w:val="00FD3C1C"/>
    <w:rsid w:val="00FD5CD6"/>
    <w:rsid w:val="00FD5E16"/>
    <w:rsid w:val="00FD79DE"/>
    <w:rsid w:val="00FE01CF"/>
    <w:rsid w:val="00FE39B8"/>
    <w:rsid w:val="00FE3B37"/>
    <w:rsid w:val="00FE578B"/>
    <w:rsid w:val="00FF17C9"/>
    <w:rsid w:val="00FF350A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3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5B33-BAE6-426B-85C8-29517C2E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2228</Words>
  <Characters>13146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Jarošová Diana SEK OZP (ÚMČ Praha 10)</cp:lastModifiedBy>
  <cp:revision>2</cp:revision>
  <cp:lastPrinted>2024-09-03T06:52:00Z</cp:lastPrinted>
  <dcterms:created xsi:type="dcterms:W3CDTF">2024-10-14T06:53:00Z</dcterms:created>
  <dcterms:modified xsi:type="dcterms:W3CDTF">2024-10-14T06:53:00Z</dcterms:modified>
</cp:coreProperties>
</file>